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27C19">
      <w:pPr>
        <w:spacing w:line="576" w:lineRule="exact"/>
        <w:jc w:val="left"/>
        <w:rPr>
          <w:rFonts w:hint="eastAsia" w:eastAsia="黑体"/>
          <w:kern w:val="0"/>
          <w:sz w:val="32"/>
          <w:szCs w:val="30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</w:t>
      </w:r>
      <w:r>
        <w:rPr>
          <w:rFonts w:hint="eastAsia" w:ascii="黑体" w:hAnsi="黑体" w:eastAsia="黑体"/>
          <w:color w:val="000000"/>
          <w:sz w:val="32"/>
          <w:szCs w:val="30"/>
          <w:lang w:val="en-US" w:eastAsia="zh-CN"/>
        </w:rPr>
        <w:t>3</w:t>
      </w:r>
    </w:p>
    <w:tbl>
      <w:tblPr>
        <w:tblStyle w:val="5"/>
        <w:tblW w:w="9775" w:type="dxa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6619"/>
        <w:gridCol w:w="2351"/>
      </w:tblGrid>
      <w:tr w14:paraId="17CF3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CDC1AA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（供应商名称）</w:t>
            </w:r>
          </w:p>
          <w:p w14:paraId="13319C03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关于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  <w:lang w:val="en-US" w:eastAsia="zh-CN"/>
              </w:rPr>
              <w:t>成都武侯祠锦里文化旅游街区商业空间资产租金评估项目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的报价明细表</w:t>
            </w:r>
          </w:p>
          <w:p w14:paraId="16DFA725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</w:p>
        </w:tc>
      </w:tr>
      <w:tr w14:paraId="16BFD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EB788">
            <w:pPr>
              <w:jc w:val="center"/>
              <w:rPr>
                <w:rFonts w:hint="default" w:ascii="Times New Roman Regular" w:hAnsi="Times New Roman Regular" w:eastAsia="方正仿宋_GB2312" w:cs="Times New Roman Regular"/>
                <w:color w:val="000000"/>
                <w:sz w:val="24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sz w:val="28"/>
                <w:szCs w:val="28"/>
              </w:rPr>
              <w:t>序号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CFBAE">
            <w:pPr>
              <w:jc w:val="center"/>
              <w:rPr>
                <w:rFonts w:hint="default" w:ascii="Times New Roman Regular" w:hAnsi="Times New Roman Regular" w:eastAsia="方正仿宋_GB2312" w:cs="Times New Roman Regular"/>
                <w:color w:val="000000"/>
                <w:sz w:val="24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sz w:val="28"/>
                <w:szCs w:val="28"/>
              </w:rPr>
              <w:t>报价内容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EF595">
            <w:pPr>
              <w:jc w:val="center"/>
              <w:rPr>
                <w:rFonts w:hint="default" w:ascii="Times New Roman Regular" w:hAnsi="Times New Roman Regular" w:eastAsia="方正仿宋_GB2312" w:cs="Times New Roman Regular"/>
                <w:color w:val="000000"/>
                <w:sz w:val="24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sz w:val="28"/>
                <w:szCs w:val="28"/>
              </w:rPr>
              <w:t>含税报价金额           （保留2位小数）</w:t>
            </w:r>
          </w:p>
        </w:tc>
      </w:tr>
      <w:tr w14:paraId="398D3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A84EB">
            <w:pPr>
              <w:jc w:val="center"/>
              <w:rPr>
                <w:rFonts w:hint="default" w:ascii="Times New Roman Regular" w:hAnsi="Times New Roman Regular" w:eastAsia="方正仿宋_GB2312" w:cs="Times New Roman Regular"/>
                <w:color w:val="000000"/>
                <w:sz w:val="24"/>
              </w:rPr>
            </w:pP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2F73C">
            <w:pPr>
              <w:jc w:val="center"/>
              <w:rPr>
                <w:rFonts w:hint="default" w:ascii="Times New Roman Regular" w:hAnsi="Times New Roman Regular" w:eastAsia="方正仿宋_GB2312" w:cs="Times New Roman Regular"/>
                <w:sz w:val="28"/>
                <w:szCs w:val="28"/>
                <w:lang w:val="en-US" w:eastAsia="zh-CN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6120C">
            <w:pPr>
              <w:jc w:val="center"/>
              <w:rPr>
                <w:rFonts w:hint="default" w:ascii="Times New Roman Regular" w:hAnsi="Times New Roman Regular" w:eastAsia="方正仿宋_GB2312" w:cs="Times New Roman Regular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default" w:ascii="Times New Roman Regular" w:hAnsi="Times New Roman Regular" w:eastAsia="方正仿宋_GB2312" w:cs="Times New Roman Regular"/>
                <w:sz w:val="28"/>
                <w:szCs w:val="28"/>
              </w:rPr>
              <w:t>万元</w:t>
            </w:r>
          </w:p>
        </w:tc>
      </w:tr>
      <w:tr w14:paraId="1F3A0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18A48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3A0ED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6C637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</w:tbl>
    <w:p w14:paraId="0F925D91">
      <w:pPr>
        <w:pStyle w:val="3"/>
        <w:rPr>
          <w:rFonts w:hint="default"/>
          <w:lang w:val="en-US" w:eastAsia="zh-CN"/>
        </w:rPr>
      </w:pPr>
    </w:p>
    <w:p w14:paraId="073B893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7C67CDF-7F6E-4FB5-A0A1-7E1CCA35DC5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  <w:embedRegular r:id="rId2" w:fontKey="{84105DF6-B9F7-4DA0-9996-BA594C5FF1A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C8020CA-0545-46D8-BA73-2FAC9AB7D85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D369A"/>
    <w:rsid w:val="433D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rFonts w:ascii="Times New Roman" w:hAnsi="Times New Roman"/>
      <w:b/>
      <w:color w:val="auto"/>
      <w:kern w:val="2"/>
      <w:sz w:val="21"/>
      <w:szCs w:val="24"/>
    </w:rPr>
  </w:style>
  <w:style w:type="paragraph" w:styleId="3">
    <w:name w:val="Body Text First Indent"/>
    <w:basedOn w:val="2"/>
    <w:next w:val="4"/>
    <w:qFormat/>
    <w:uiPriority w:val="0"/>
    <w:pPr>
      <w:ind w:firstLine="420" w:firstLineChars="100"/>
    </w:pPr>
  </w:style>
  <w:style w:type="paragraph" w:customStyle="1" w:styleId="4">
    <w:name w:val="样式 正文首行缩进 + 首行缩进:  2 字符1 Char Char"/>
    <w:qFormat/>
    <w:uiPriority w:val="0"/>
    <w:pPr>
      <w:widowControl w:val="0"/>
      <w:adjustRightInd w:val="0"/>
      <w:spacing w:line="400" w:lineRule="exact"/>
      <w:ind w:firstLine="480" w:firstLineChars="200"/>
      <w:jc w:val="both"/>
      <w:textAlignment w:val="baseline"/>
    </w:pPr>
    <w:rPr>
      <w:rFonts w:ascii="宋体" w:hAnsi="宋体" w:eastAsia="仿宋_GB2312" w:cs="宋体"/>
      <w:color w:val="000000"/>
      <w:kern w:val="2"/>
      <w:sz w:val="2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2026-03-19T08:35:00Z</dcterms:created>
  <dc:creator>suogelaqi</dc:creator>
  <cp:lastModifiedBy>suogelaqi</cp:lastModifiedBy>
  <dcterms:modified xsi:type="dcterms:W3CDTF">2026-03-19T08:35:59Z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5B83F1CA9F3E48ED8E28331F56E3BF27_11</vt:lpwstr>
  </property>
  <property fmtid="{D5CDD505-2E9C-101B-9397-08002B2CF9AE}" pid="4" name="KSOTemplateDocerSaveRecord">
    <vt:lpwstr>eyJoZGlkIjoiN2RhYzM1OTJjN2MwM2U2NjMwZDY5MjZiNWNiM2NhNWEiLCJ1c2VySWQiOiIyMTIyMDMzNzIifQ==</vt:lpwstr>
  </property>
</Properties>
</file>