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33617">
      <w:pPr>
        <w:spacing w:afterLines="0"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“凉山彝族自治州博物院‘明良千古——刘备与诸葛亮君臣合展’文物包装运输项目”</w:t>
      </w:r>
      <w:r>
        <w:rPr>
          <w:rFonts w:hint="default" w:ascii="Times New Roman" w:hAnsi="Times New Roman" w:eastAsia="仿宋" w:cs="Times New Roman"/>
          <w:sz w:val="32"/>
          <w:szCs w:val="32"/>
        </w:rPr>
        <w:t>邀请比价项目采购报价表（服务类）</w:t>
      </w:r>
    </w:p>
    <w:p w14:paraId="1B93BAA1">
      <w:pPr>
        <w:spacing w:afterLines="0"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tbl>
      <w:tblPr>
        <w:tblStyle w:val="2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598"/>
        <w:gridCol w:w="1165"/>
        <w:gridCol w:w="1127"/>
        <w:gridCol w:w="398"/>
        <w:gridCol w:w="667"/>
        <w:gridCol w:w="398"/>
        <w:gridCol w:w="1199"/>
        <w:gridCol w:w="1257"/>
        <w:gridCol w:w="1095"/>
      </w:tblGrid>
      <w:tr w14:paraId="0715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17B52B4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供应商名称</w:t>
            </w:r>
          </w:p>
        </w:tc>
        <w:tc>
          <w:tcPr>
            <w:tcW w:w="1165" w:type="dxa"/>
            <w:noWrap w:val="0"/>
            <w:vAlign w:val="center"/>
          </w:tcPr>
          <w:p w14:paraId="4FC98C2F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06FCBEA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联系人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508780A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 w14:paraId="11875F9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联系电话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 w14:paraId="32B92060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1FE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33" w:type="dxa"/>
            <w:noWrap w:val="0"/>
            <w:vAlign w:val="center"/>
          </w:tcPr>
          <w:p w14:paraId="678C881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序号</w:t>
            </w:r>
          </w:p>
        </w:tc>
        <w:tc>
          <w:tcPr>
            <w:tcW w:w="1598" w:type="dxa"/>
            <w:noWrap w:val="0"/>
            <w:vAlign w:val="center"/>
          </w:tcPr>
          <w:p w14:paraId="2AD5860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服务名称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 w14:paraId="48BA8FB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服务内容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2A9BD46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单价</w:t>
            </w:r>
          </w:p>
        </w:tc>
        <w:tc>
          <w:tcPr>
            <w:tcW w:w="1199" w:type="dxa"/>
            <w:noWrap w:val="0"/>
            <w:vAlign w:val="center"/>
          </w:tcPr>
          <w:p w14:paraId="4F0D661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总价</w:t>
            </w:r>
          </w:p>
        </w:tc>
        <w:tc>
          <w:tcPr>
            <w:tcW w:w="1257" w:type="dxa"/>
            <w:noWrap w:val="0"/>
            <w:vAlign w:val="center"/>
          </w:tcPr>
          <w:p w14:paraId="25106B3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服务期限</w:t>
            </w:r>
          </w:p>
        </w:tc>
        <w:tc>
          <w:tcPr>
            <w:tcW w:w="1095" w:type="dxa"/>
            <w:noWrap w:val="0"/>
            <w:vAlign w:val="center"/>
          </w:tcPr>
          <w:p w14:paraId="558122B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发票税率</w:t>
            </w:r>
          </w:p>
        </w:tc>
      </w:tr>
      <w:tr w14:paraId="32EB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 w:val="0"/>
            <w:vAlign w:val="top"/>
          </w:tcPr>
          <w:p w14:paraId="61777C2A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top"/>
          </w:tcPr>
          <w:p w14:paraId="18DB8891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“凉山彝族自治州博物院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‘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明良千古--刘备与诸葛亮君臣合展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’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文物包装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运输项目”</w:t>
            </w:r>
          </w:p>
        </w:tc>
        <w:tc>
          <w:tcPr>
            <w:tcW w:w="2690" w:type="dxa"/>
            <w:gridSpan w:val="3"/>
            <w:noWrap w:val="0"/>
            <w:vAlign w:val="top"/>
          </w:tcPr>
          <w:p w14:paraId="1491FCA1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本项目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预算金额为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万元（大写：伍万元整）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服务期限为合同签订后至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日，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服务内容为：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从凉山彝族自治州博物院运输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件/套无包装文物至成都武侯祠博物馆，完成文物定制包装并协助点交及布展工作，该工作须于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2026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日前完成；从成都武侯祠博物馆运输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33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件/套已有包装文物至凉山彝族自治州博物院，协助完成文物点交工作，该工作须于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日前完成，同时为所有运输文物购置往返一切险，文物具体明细详见附件。</w:t>
            </w:r>
          </w:p>
        </w:tc>
        <w:tc>
          <w:tcPr>
            <w:tcW w:w="1065" w:type="dxa"/>
            <w:gridSpan w:val="2"/>
            <w:noWrap w:val="0"/>
            <w:vAlign w:val="top"/>
          </w:tcPr>
          <w:p w14:paraId="12B0D2C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99" w:type="dxa"/>
            <w:noWrap w:val="0"/>
            <w:vAlign w:val="top"/>
          </w:tcPr>
          <w:p w14:paraId="2172CD1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57" w:type="dxa"/>
            <w:noWrap w:val="0"/>
            <w:vAlign w:val="top"/>
          </w:tcPr>
          <w:p w14:paraId="79E75708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95" w:type="dxa"/>
            <w:noWrap w:val="0"/>
            <w:vAlign w:val="top"/>
          </w:tcPr>
          <w:p w14:paraId="494D04A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9DA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23B4202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报价有效期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ECDD05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A9E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0F3B311D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售后服务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6C0E77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51D1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75324ED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法定代表人或授权代表签字及签字时间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2148CCD5">
            <w:pPr>
              <w:spacing w:afterLines="0" w:line="5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</w:pPr>
          </w:p>
        </w:tc>
      </w:tr>
      <w:tr w14:paraId="0160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424C513C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备注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F4488C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 w14:paraId="0FB3055B">
      <w:r>
        <w:rPr>
          <w:rFonts w:hint="default" w:ascii="Times New Roman" w:hAnsi="Times New Roman" w:eastAsia="仿宋" w:cs="Times New Roman"/>
          <w:sz w:val="30"/>
          <w:szCs w:val="30"/>
        </w:rPr>
        <w:t>注：供应商须在供应商法定代表人或授权代表签字处盖章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959BD"/>
    <w:rsid w:val="04385958"/>
    <w:rsid w:val="08F9700C"/>
    <w:rsid w:val="0C5959BD"/>
    <w:rsid w:val="11A239C3"/>
    <w:rsid w:val="25B34B41"/>
    <w:rsid w:val="2B714E86"/>
    <w:rsid w:val="2BDA4BD6"/>
    <w:rsid w:val="3118642D"/>
    <w:rsid w:val="32DF08E7"/>
    <w:rsid w:val="33DC05EC"/>
    <w:rsid w:val="45591C2E"/>
    <w:rsid w:val="61A7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388</Characters>
  <Lines>0</Lines>
  <Paragraphs>0</Paragraphs>
  <TotalTime>0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2025-11-11T03:16:00Z</dcterms:created>
  <dc:creator>ADMIN</dc:creator>
  <cp:lastModifiedBy>雨林</cp:lastModifiedBy>
  <dcterms:modified xsi:type="dcterms:W3CDTF">2026-03-03T06:47:26Z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335F6F2C794A41FB8460A04467C4A814_13</vt:lpwstr>
  </property>
  <property fmtid="{D5CDD505-2E9C-101B-9397-08002B2CF9AE}" pid="4" name="KSOTemplateDocerSaveRecord">
    <vt:lpwstr>eyJoZGlkIjoiNGE2OGU0NjlkMzZlNjQ4M2Y0YmE4NDZhMDJhYTk5YjEiLCJ1c2VySWQiOiI0MTIxMTMzMjQifQ==</vt:lpwstr>
  </property>
</Properties>
</file>