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34F" w:rsidRDefault="004B5EAB">
      <w:pPr>
        <w:spacing w:line="600" w:lineRule="exact"/>
        <w:ind w:firstLine="560"/>
        <w:jc w:val="left"/>
        <w:rPr>
          <w:rFonts w:ascii="方正仿宋_GBK" w:eastAsia="方正仿宋_GBK" w:hAnsi="方正仿宋_GBK" w:cs="Times New Roman"/>
          <w:szCs w:val="28"/>
        </w:rPr>
      </w:pPr>
      <w:bookmarkStart w:id="0" w:name="_Toc492833470"/>
      <w:r>
        <w:rPr>
          <w:rFonts w:ascii="方正仿宋_GBK" w:eastAsia="方正仿宋_GBK" w:hAnsi="方正仿宋_GBK" w:cs="Times New Roman" w:hint="eastAsia"/>
          <w:szCs w:val="28"/>
        </w:rPr>
        <w:t>附件1</w:t>
      </w:r>
    </w:p>
    <w:p w:rsidR="00B55D87" w:rsidRDefault="00B55D87" w:rsidP="00B55D87">
      <w:pPr>
        <w:ind w:leftChars="200" w:left="2367" w:hangingChars="500" w:hanging="1807"/>
        <w:jc w:val="center"/>
        <w:rPr>
          <w:rFonts w:ascii="仿宋" w:eastAsia="仿宋" w:hAnsi="仿宋" w:cs="仿宋"/>
          <w:bCs/>
          <w:szCs w:val="32"/>
          <w:u w:val="single"/>
        </w:rPr>
      </w:pPr>
      <w:r w:rsidRPr="00BF5A1B">
        <w:rPr>
          <w:rFonts w:ascii="Times New Roman" w:eastAsia="仿宋" w:hAnsi="Times New Roman" w:cs="Times New Roman" w:hint="eastAsia"/>
          <w:b/>
          <w:bCs/>
          <w:sz w:val="36"/>
          <w:szCs w:val="36"/>
        </w:rPr>
        <w:t>2026</w:t>
      </w:r>
      <w:r w:rsidRPr="00BF5A1B">
        <w:rPr>
          <w:rFonts w:ascii="Times New Roman" w:eastAsia="仿宋" w:hAnsi="Times New Roman" w:cs="Times New Roman" w:hint="eastAsia"/>
          <w:b/>
          <w:bCs/>
          <w:sz w:val="36"/>
          <w:szCs w:val="36"/>
        </w:rPr>
        <w:t>年成都武侯祠主干线路光纤宽带服务项目</w:t>
      </w:r>
    </w:p>
    <w:p w:rsidR="00B55D87" w:rsidRDefault="00B55D87" w:rsidP="00B55D87">
      <w:pPr>
        <w:spacing w:line="560" w:lineRule="exact"/>
        <w:ind w:firstLineChars="0" w:firstLine="0"/>
        <w:jc w:val="center"/>
        <w:rPr>
          <w:rFonts w:ascii="Times New Roman" w:eastAsia="仿宋" w:hAnsi="Times New Roman" w:cs="Times New Roman"/>
          <w:b/>
          <w:bCs/>
          <w:sz w:val="36"/>
          <w:szCs w:val="36"/>
        </w:rPr>
      </w:pPr>
      <w:r>
        <w:rPr>
          <w:rFonts w:ascii="Times New Roman" w:eastAsia="仿宋" w:hAnsi="Times New Roman" w:cs="Times New Roman"/>
          <w:b/>
          <w:bCs/>
          <w:sz w:val="36"/>
          <w:szCs w:val="36"/>
        </w:rPr>
        <w:t>采购</w:t>
      </w:r>
      <w:r>
        <w:rPr>
          <w:rFonts w:ascii="Times New Roman" w:eastAsia="仿宋" w:hAnsi="Times New Roman" w:cs="Times New Roman" w:hint="eastAsia"/>
          <w:b/>
          <w:bCs/>
          <w:sz w:val="36"/>
          <w:szCs w:val="36"/>
        </w:rPr>
        <w:t>需求</w:t>
      </w:r>
      <w:r>
        <w:rPr>
          <w:rFonts w:ascii="Times New Roman" w:eastAsia="仿宋" w:hAnsi="Times New Roman" w:cs="Times New Roman"/>
          <w:b/>
          <w:bCs/>
          <w:sz w:val="36"/>
          <w:szCs w:val="36"/>
        </w:rPr>
        <w:t>表</w:t>
      </w:r>
    </w:p>
    <w:p w:rsidR="009A234F" w:rsidRPr="00B55D87" w:rsidRDefault="004B5EAB" w:rsidP="00B55D87">
      <w:pPr>
        <w:widowControl/>
        <w:ind w:firstLine="643"/>
        <w:jc w:val="left"/>
        <w:rPr>
          <w:rFonts w:ascii="仿宋_GB2312" w:hAnsiTheme="majorHAnsi" w:cstheme="majorBidi"/>
          <w:b/>
          <w:bCs/>
          <w:sz w:val="32"/>
          <w:szCs w:val="32"/>
        </w:rPr>
      </w:pPr>
      <w:r w:rsidRPr="00B55D87">
        <w:rPr>
          <w:rFonts w:ascii="仿宋_GB2312" w:hAnsiTheme="majorHAnsi" w:cstheme="majorBidi" w:hint="eastAsia"/>
          <w:b/>
          <w:bCs/>
          <w:sz w:val="32"/>
          <w:szCs w:val="32"/>
        </w:rPr>
        <w:t>1.</w:t>
      </w:r>
      <w:r w:rsidRPr="00B55D87">
        <w:rPr>
          <w:rFonts w:ascii="仿宋_GB2312" w:hAnsiTheme="majorHAnsi" w:cstheme="majorBidi"/>
          <w:b/>
          <w:bCs/>
          <w:sz w:val="32"/>
          <w:szCs w:val="32"/>
        </w:rPr>
        <w:t>项目背景</w:t>
      </w:r>
    </w:p>
    <w:p w:rsidR="00B55D87" w:rsidRDefault="004B5EAB" w:rsidP="00B55D87">
      <w:pPr>
        <w:widowControl/>
        <w:ind w:firstLine="560"/>
        <w:jc w:val="left"/>
      </w:pPr>
      <w:r>
        <w:rPr>
          <w:rFonts w:hint="eastAsia"/>
        </w:rPr>
        <w:t>成都武侯祠博物馆是纪念刘备、诸葛亮等蜀汉英雄人物庙宇所在，国家一级博物馆，占地</w:t>
      </w:r>
      <w:r>
        <w:t>15</w:t>
      </w:r>
      <w:r>
        <w:t>万平方米，由三国文化遗产</w:t>
      </w:r>
      <w:r>
        <w:rPr>
          <w:rFonts w:hint="eastAsia"/>
        </w:rPr>
        <w:t>保护区、三国文化体验区和锦里民俗区三部分组成，享有“三国圣地”之美誉。</w:t>
      </w:r>
      <w:r w:rsidR="00B55D87">
        <w:rPr>
          <w:rFonts w:hint="eastAsia"/>
        </w:rPr>
        <w:t>本项目</w:t>
      </w:r>
      <w:r w:rsidR="00B55D87" w:rsidRPr="00B55D87">
        <w:rPr>
          <w:rFonts w:hint="eastAsia"/>
        </w:rPr>
        <w:t>为</w:t>
      </w:r>
      <w:r w:rsidR="00B55D87" w:rsidRPr="00B55D87">
        <w:rPr>
          <w:rFonts w:hint="eastAsia"/>
        </w:rPr>
        <w:t>2026</w:t>
      </w:r>
      <w:r w:rsidR="00B55D87" w:rsidRPr="00B55D87">
        <w:rPr>
          <w:rFonts w:hint="eastAsia"/>
        </w:rPr>
        <w:t>年成都武侯祠博物馆主干线路光纤宽带服务</w:t>
      </w:r>
      <w:r w:rsidR="00B55D87">
        <w:rPr>
          <w:rFonts w:hint="eastAsia"/>
        </w:rPr>
        <w:t>，包含</w:t>
      </w:r>
      <w:r w:rsidR="00B55D87">
        <w:rPr>
          <w:rFonts w:hint="eastAsia"/>
        </w:rPr>
        <w:t>5</w:t>
      </w:r>
      <w:r w:rsidR="00B55D87">
        <w:rPr>
          <w:rFonts w:hint="eastAsia"/>
        </w:rPr>
        <w:t>条上下对等商务光纤互联网宽带，</w:t>
      </w:r>
      <w:r w:rsidR="00B55D87" w:rsidRPr="00E2574F">
        <w:rPr>
          <w:rFonts w:hint="eastAsia"/>
        </w:rPr>
        <w:t>所有宽带业务均为上下行速率对称，每条宽带包含固定</w:t>
      </w:r>
      <w:r w:rsidR="00B55D87" w:rsidRPr="00E2574F">
        <w:rPr>
          <w:rFonts w:hint="eastAsia"/>
        </w:rPr>
        <w:t>IP1</w:t>
      </w:r>
      <w:r w:rsidR="00B55D87" w:rsidRPr="00E2574F">
        <w:rPr>
          <w:rFonts w:hint="eastAsia"/>
        </w:rPr>
        <w:t>个</w:t>
      </w:r>
      <w:r w:rsidR="00DB4328">
        <w:rPr>
          <w:rFonts w:hint="eastAsia"/>
        </w:rPr>
        <w:t>，服务期限</w:t>
      </w:r>
      <w:r w:rsidR="00DB4328">
        <w:rPr>
          <w:rFonts w:hint="eastAsia"/>
        </w:rPr>
        <w:t>1</w:t>
      </w:r>
      <w:r w:rsidR="00DB4328">
        <w:rPr>
          <w:rFonts w:hint="eastAsia"/>
        </w:rPr>
        <w:t>年。</w:t>
      </w:r>
    </w:p>
    <w:p w:rsidR="009A234F" w:rsidRPr="00B55D87" w:rsidRDefault="00B55D87" w:rsidP="00B55D87">
      <w:pPr>
        <w:widowControl/>
        <w:ind w:firstLine="643"/>
        <w:jc w:val="left"/>
        <w:rPr>
          <w:rFonts w:ascii="仿宋_GB2312" w:hAnsiTheme="majorHAnsi" w:cstheme="majorBidi"/>
          <w:b/>
          <w:bCs/>
          <w:sz w:val="32"/>
          <w:szCs w:val="32"/>
        </w:rPr>
      </w:pPr>
      <w:r w:rsidRPr="00B55D87">
        <w:rPr>
          <w:rFonts w:ascii="仿宋_GB2312" w:hAnsiTheme="majorHAnsi" w:cstheme="majorBidi"/>
          <w:b/>
          <w:bCs/>
          <w:sz w:val="32"/>
          <w:szCs w:val="32"/>
        </w:rPr>
        <w:t>2.</w:t>
      </w:r>
      <w:r w:rsidRPr="00B55D87">
        <w:rPr>
          <w:rFonts w:ascii="仿宋_GB2312" w:hAnsiTheme="majorHAnsi" w:cstheme="majorBidi" w:hint="eastAsia"/>
          <w:b/>
          <w:bCs/>
          <w:sz w:val="32"/>
          <w:szCs w:val="32"/>
        </w:rPr>
        <w:t>项目需求</w:t>
      </w:r>
    </w:p>
    <w:bookmarkEnd w:id="0"/>
    <w:p w:rsidR="00B55D87" w:rsidRPr="00E2574F" w:rsidRDefault="00B55D87" w:rsidP="00B55D87">
      <w:pPr>
        <w:numPr>
          <w:ilvl w:val="0"/>
          <w:numId w:val="5"/>
        </w:numPr>
        <w:tabs>
          <w:tab w:val="left" w:pos="525"/>
        </w:tabs>
        <w:adjustRightInd w:val="0"/>
        <w:spacing w:line="440" w:lineRule="exact"/>
        <w:ind w:firstLine="560"/>
      </w:pPr>
      <w:r w:rsidRPr="00E2574F">
        <w:rPr>
          <w:rFonts w:hint="eastAsia"/>
        </w:rPr>
        <w:t>提供</w:t>
      </w:r>
      <w:r w:rsidRPr="00E2574F">
        <w:rPr>
          <w:rFonts w:hint="eastAsia"/>
        </w:rPr>
        <w:t>2</w:t>
      </w:r>
      <w:r w:rsidRPr="00E2574F">
        <w:rPr>
          <w:rFonts w:hint="eastAsia"/>
        </w:rPr>
        <w:t>条</w:t>
      </w:r>
      <w:r w:rsidRPr="00E2574F">
        <w:rPr>
          <w:rFonts w:hint="eastAsia"/>
        </w:rPr>
        <w:t>500M</w:t>
      </w:r>
      <w:r w:rsidRPr="00E2574F">
        <w:rPr>
          <w:rFonts w:hint="eastAsia"/>
        </w:rPr>
        <w:t>上下对等商务光纤互联网宽带：用于办公有线网络及全域无线</w:t>
      </w:r>
      <w:r w:rsidRPr="00E2574F">
        <w:rPr>
          <w:rFonts w:hint="eastAsia"/>
        </w:rPr>
        <w:t>WIFI</w:t>
      </w:r>
      <w:r w:rsidRPr="00E2574F">
        <w:rPr>
          <w:rFonts w:hint="eastAsia"/>
        </w:rPr>
        <w:t>网络使用；</w:t>
      </w:r>
    </w:p>
    <w:p w:rsidR="00B55D87" w:rsidRPr="00E2574F" w:rsidRDefault="00B55D87" w:rsidP="00B55D87">
      <w:pPr>
        <w:numPr>
          <w:ilvl w:val="0"/>
          <w:numId w:val="5"/>
        </w:numPr>
        <w:tabs>
          <w:tab w:val="left" w:pos="525"/>
        </w:tabs>
        <w:adjustRightInd w:val="0"/>
        <w:spacing w:line="440" w:lineRule="exact"/>
        <w:ind w:firstLine="560"/>
      </w:pPr>
      <w:r w:rsidRPr="00E2574F">
        <w:rPr>
          <w:rFonts w:hint="eastAsia"/>
        </w:rPr>
        <w:t>提供</w:t>
      </w:r>
      <w:r w:rsidRPr="00E2574F">
        <w:rPr>
          <w:rFonts w:hint="eastAsia"/>
        </w:rPr>
        <w:t>1</w:t>
      </w:r>
      <w:r w:rsidRPr="00E2574F">
        <w:rPr>
          <w:rFonts w:hint="eastAsia"/>
        </w:rPr>
        <w:t>条</w:t>
      </w:r>
      <w:r w:rsidRPr="00E2574F">
        <w:rPr>
          <w:rFonts w:hint="eastAsia"/>
        </w:rPr>
        <w:t>200M</w:t>
      </w:r>
      <w:r w:rsidRPr="00E2574F">
        <w:rPr>
          <w:rFonts w:hint="eastAsia"/>
        </w:rPr>
        <w:t>上下对等商务光纤互联网宽带：用于安全技术防范系统对外出口，支撑安防系统实时摄像头视频传输及省市平台视频对接；</w:t>
      </w:r>
    </w:p>
    <w:p w:rsidR="00B55D87" w:rsidRPr="00E2574F" w:rsidRDefault="00B55D87" w:rsidP="00B55D87">
      <w:pPr>
        <w:numPr>
          <w:ilvl w:val="0"/>
          <w:numId w:val="5"/>
        </w:numPr>
        <w:tabs>
          <w:tab w:val="left" w:pos="525"/>
        </w:tabs>
        <w:adjustRightInd w:val="0"/>
        <w:spacing w:line="440" w:lineRule="exact"/>
        <w:ind w:firstLine="560"/>
      </w:pPr>
      <w:r w:rsidRPr="00E2574F">
        <w:rPr>
          <w:rFonts w:hint="eastAsia"/>
        </w:rPr>
        <w:t>提供</w:t>
      </w:r>
      <w:r w:rsidRPr="00E2574F">
        <w:rPr>
          <w:rFonts w:hint="eastAsia"/>
        </w:rPr>
        <w:t>1</w:t>
      </w:r>
      <w:r w:rsidRPr="00E2574F">
        <w:rPr>
          <w:rFonts w:hint="eastAsia"/>
        </w:rPr>
        <w:t>条</w:t>
      </w:r>
      <w:r w:rsidRPr="00E2574F">
        <w:rPr>
          <w:rFonts w:hint="eastAsia"/>
        </w:rPr>
        <w:t>100M</w:t>
      </w:r>
      <w:r w:rsidRPr="00E2574F">
        <w:rPr>
          <w:rFonts w:hint="eastAsia"/>
        </w:rPr>
        <w:t>上下对等商务光纤互联网宽带：用于消防系统对外出口，支撑消防系统实时信息报警及信息传输；</w:t>
      </w:r>
    </w:p>
    <w:p w:rsidR="00B55D87" w:rsidRDefault="00B55D87" w:rsidP="00B55D87">
      <w:pPr>
        <w:numPr>
          <w:ilvl w:val="0"/>
          <w:numId w:val="5"/>
        </w:numPr>
        <w:tabs>
          <w:tab w:val="left" w:pos="525"/>
        </w:tabs>
        <w:adjustRightInd w:val="0"/>
        <w:spacing w:line="440" w:lineRule="exact"/>
        <w:ind w:firstLine="560"/>
      </w:pPr>
      <w:r w:rsidRPr="00E2574F">
        <w:rPr>
          <w:rFonts w:hint="eastAsia"/>
        </w:rPr>
        <w:t>提供</w:t>
      </w:r>
      <w:r w:rsidRPr="00E2574F">
        <w:rPr>
          <w:rFonts w:hint="eastAsia"/>
        </w:rPr>
        <w:t>1</w:t>
      </w:r>
      <w:r w:rsidRPr="00E2574F">
        <w:rPr>
          <w:rFonts w:hint="eastAsia"/>
        </w:rPr>
        <w:t>条</w:t>
      </w:r>
      <w:r w:rsidRPr="00E2574F">
        <w:rPr>
          <w:rFonts w:hint="eastAsia"/>
        </w:rPr>
        <w:t>100M</w:t>
      </w:r>
      <w:r w:rsidRPr="00E2574F">
        <w:rPr>
          <w:rFonts w:hint="eastAsia"/>
        </w:rPr>
        <w:t>上下对等商务光纤互联网宽带：用于智能票务线上预约系统，保障票务线上预约业务正常开展。</w:t>
      </w:r>
    </w:p>
    <w:p w:rsidR="00E2574F" w:rsidRPr="00E2574F" w:rsidRDefault="00E2574F" w:rsidP="00E2574F">
      <w:pPr>
        <w:pStyle w:val="af5"/>
        <w:widowControl/>
        <w:numPr>
          <w:ilvl w:val="0"/>
          <w:numId w:val="5"/>
        </w:numPr>
        <w:ind w:firstLineChars="0"/>
        <w:jc w:val="left"/>
      </w:pPr>
      <w:r w:rsidRPr="00E2574F">
        <w:rPr>
          <w:rFonts w:hint="eastAsia"/>
        </w:rPr>
        <w:t>所有宽带业务均为上下行速率对称，每条宽带包含固定</w:t>
      </w:r>
      <w:r w:rsidRPr="00E2574F">
        <w:rPr>
          <w:rFonts w:hint="eastAsia"/>
        </w:rPr>
        <w:t>IP1</w:t>
      </w:r>
      <w:r w:rsidRPr="00E2574F">
        <w:rPr>
          <w:rFonts w:hint="eastAsia"/>
        </w:rPr>
        <w:t>个。</w:t>
      </w:r>
    </w:p>
    <w:p w:rsidR="00B55D87" w:rsidRPr="001C67A7" w:rsidRDefault="00B55D87" w:rsidP="00B55D87">
      <w:pPr>
        <w:adjustRightInd w:val="0"/>
        <w:snapToGrid w:val="0"/>
        <w:spacing w:line="440" w:lineRule="exact"/>
        <w:ind w:firstLine="643"/>
        <w:outlineLvl w:val="2"/>
        <w:rPr>
          <w:rFonts w:ascii="仿宋_GB2312" w:hAnsiTheme="majorHAnsi" w:cstheme="majorBidi"/>
          <w:b/>
          <w:bCs/>
          <w:sz w:val="32"/>
          <w:szCs w:val="32"/>
        </w:rPr>
      </w:pPr>
      <w:r w:rsidRPr="001C67A7">
        <w:rPr>
          <w:rFonts w:ascii="仿宋_GB2312" w:hAnsiTheme="majorHAnsi" w:cstheme="majorBidi" w:hint="eastAsia"/>
          <w:b/>
          <w:bCs/>
          <w:sz w:val="32"/>
          <w:szCs w:val="32"/>
        </w:rPr>
        <w:t>三、服务要求</w:t>
      </w:r>
    </w:p>
    <w:p w:rsidR="00B55D87" w:rsidRPr="00E2574F" w:rsidRDefault="00B55D87" w:rsidP="00B55D87">
      <w:pPr>
        <w:adjustRightInd w:val="0"/>
        <w:spacing w:line="440" w:lineRule="exact"/>
        <w:ind w:firstLine="560"/>
        <w:outlineLvl w:val="2"/>
      </w:pPr>
      <w:r w:rsidRPr="00E2574F">
        <w:rPr>
          <w:rFonts w:hint="eastAsia"/>
        </w:rPr>
        <w:t>（一）技术要求</w:t>
      </w:r>
    </w:p>
    <w:p w:rsidR="00B55D87" w:rsidRPr="00E2574F" w:rsidRDefault="00B55D87" w:rsidP="00B55D87">
      <w:pPr>
        <w:adjustRightInd w:val="0"/>
        <w:spacing w:line="440" w:lineRule="exact"/>
        <w:ind w:firstLine="560"/>
        <w:outlineLvl w:val="2"/>
      </w:pPr>
      <w:r w:rsidRPr="00E2574F">
        <w:rPr>
          <w:rFonts w:hint="eastAsia"/>
        </w:rPr>
        <w:t xml:space="preserve">1. </w:t>
      </w:r>
      <w:r w:rsidRPr="00E2574F">
        <w:rPr>
          <w:rFonts w:hint="eastAsia"/>
        </w:rPr>
        <w:t>网络架构：采用基于光纤链路的全透明连接方式，构建全程光纤物理网；</w:t>
      </w:r>
    </w:p>
    <w:p w:rsidR="00B55D87" w:rsidRPr="00E2574F" w:rsidRDefault="00B55D87" w:rsidP="00B55D87">
      <w:pPr>
        <w:adjustRightInd w:val="0"/>
        <w:spacing w:line="440" w:lineRule="exact"/>
        <w:ind w:firstLine="560"/>
        <w:outlineLvl w:val="2"/>
      </w:pPr>
      <w:r w:rsidRPr="00E2574F">
        <w:rPr>
          <w:rFonts w:hint="eastAsia"/>
        </w:rPr>
        <w:t xml:space="preserve">2. </w:t>
      </w:r>
      <w:r w:rsidRPr="00E2574F">
        <w:rPr>
          <w:rFonts w:hint="eastAsia"/>
        </w:rPr>
        <w:t>线路标准：全程光纤衰耗值＜</w:t>
      </w:r>
      <w:r w:rsidRPr="00E2574F">
        <w:rPr>
          <w:rFonts w:hint="eastAsia"/>
        </w:rPr>
        <w:t>0.5dB/km</w:t>
      </w:r>
      <w:r w:rsidRPr="00E2574F">
        <w:rPr>
          <w:rFonts w:hint="eastAsia"/>
        </w:rPr>
        <w:t>；</w:t>
      </w:r>
    </w:p>
    <w:p w:rsidR="00B55D87" w:rsidRPr="00E2574F" w:rsidRDefault="00B55D87" w:rsidP="00B55D87">
      <w:pPr>
        <w:adjustRightInd w:val="0"/>
        <w:spacing w:line="440" w:lineRule="exact"/>
        <w:ind w:firstLine="560"/>
        <w:outlineLvl w:val="2"/>
      </w:pPr>
      <w:r w:rsidRPr="00E2574F">
        <w:rPr>
          <w:rFonts w:hint="eastAsia"/>
        </w:rPr>
        <w:t xml:space="preserve">3. </w:t>
      </w:r>
      <w:r w:rsidRPr="00E2574F">
        <w:rPr>
          <w:rFonts w:hint="eastAsia"/>
        </w:rPr>
        <w:t>网络性能：核心网络可用率≥</w:t>
      </w:r>
      <w:r w:rsidRPr="00E2574F">
        <w:rPr>
          <w:rFonts w:hint="eastAsia"/>
        </w:rPr>
        <w:t>99.9%</w:t>
      </w:r>
      <w:r w:rsidRPr="00E2574F">
        <w:rPr>
          <w:rFonts w:hint="eastAsia"/>
        </w:rPr>
        <w:t>；互联网出口设备至互联网核心设</w:t>
      </w:r>
      <w:r w:rsidRPr="00E2574F">
        <w:rPr>
          <w:rFonts w:hint="eastAsia"/>
        </w:rPr>
        <w:lastRenderedPageBreak/>
        <w:t>备或骨干网设备之间平均时延＜</w:t>
      </w:r>
      <w:r w:rsidRPr="00E2574F">
        <w:rPr>
          <w:rFonts w:hint="eastAsia"/>
        </w:rPr>
        <w:t>10ms</w:t>
      </w:r>
      <w:r w:rsidRPr="00E2574F">
        <w:rPr>
          <w:rFonts w:hint="eastAsia"/>
        </w:rPr>
        <w:t>；核心网络之间丢包率＜</w:t>
      </w:r>
      <w:r w:rsidRPr="00E2574F">
        <w:rPr>
          <w:rFonts w:hint="eastAsia"/>
        </w:rPr>
        <w:t>0.1%</w:t>
      </w:r>
      <w:r w:rsidRPr="00E2574F">
        <w:rPr>
          <w:rFonts w:hint="eastAsia"/>
        </w:rPr>
        <w:t>；</w:t>
      </w:r>
    </w:p>
    <w:p w:rsidR="00B55D87" w:rsidRPr="00E2574F" w:rsidRDefault="00B55D87" w:rsidP="00B55D87">
      <w:pPr>
        <w:adjustRightInd w:val="0"/>
        <w:spacing w:line="440" w:lineRule="exact"/>
        <w:ind w:firstLine="560"/>
        <w:outlineLvl w:val="2"/>
      </w:pPr>
      <w:r w:rsidRPr="00E2574F">
        <w:rPr>
          <w:rFonts w:hint="eastAsia"/>
        </w:rPr>
        <w:t xml:space="preserve">4. </w:t>
      </w:r>
      <w:r w:rsidRPr="00E2574F">
        <w:rPr>
          <w:rFonts w:hint="eastAsia"/>
        </w:rPr>
        <w:t>功能支持：具备</w:t>
      </w:r>
      <w:r w:rsidRPr="00E2574F">
        <w:t>IPv4</w:t>
      </w:r>
      <w:r w:rsidRPr="00E2574F">
        <w:rPr>
          <w:rFonts w:hint="eastAsia"/>
        </w:rPr>
        <w:t>/</w:t>
      </w:r>
      <w:r w:rsidRPr="00E2574F">
        <w:t>IPv</w:t>
      </w:r>
      <w:r w:rsidRPr="00E2574F">
        <w:rPr>
          <w:rFonts w:hint="eastAsia"/>
        </w:rPr>
        <w:t>6</w:t>
      </w:r>
      <w:r w:rsidRPr="00E2574F">
        <w:rPr>
          <w:rFonts w:hint="eastAsia"/>
        </w:rPr>
        <w:t>路由功能、</w:t>
      </w:r>
      <w:r w:rsidRPr="00E2574F">
        <w:rPr>
          <w:rFonts w:hint="eastAsia"/>
        </w:rPr>
        <w:t>QOS</w:t>
      </w:r>
      <w:r w:rsidRPr="00E2574F">
        <w:rPr>
          <w:rFonts w:hint="eastAsia"/>
        </w:rPr>
        <w:t>功能和业务监管能力；支持</w:t>
      </w:r>
      <w:r w:rsidRPr="00E2574F">
        <w:rPr>
          <w:rFonts w:hint="eastAsia"/>
        </w:rPr>
        <w:t>DDoS</w:t>
      </w:r>
      <w:r w:rsidRPr="00E2574F">
        <w:rPr>
          <w:rFonts w:hint="eastAsia"/>
        </w:rPr>
        <w:t>攻击防护；</w:t>
      </w:r>
    </w:p>
    <w:p w:rsidR="00B55D87" w:rsidRPr="00E2574F" w:rsidRDefault="00B55D87" w:rsidP="00B55D87">
      <w:pPr>
        <w:adjustRightInd w:val="0"/>
        <w:spacing w:line="440" w:lineRule="exact"/>
        <w:ind w:firstLine="560"/>
        <w:outlineLvl w:val="2"/>
      </w:pPr>
      <w:r w:rsidRPr="00E2574F">
        <w:rPr>
          <w:rFonts w:hint="eastAsia"/>
        </w:rPr>
        <w:t xml:space="preserve">5. </w:t>
      </w:r>
      <w:r w:rsidRPr="00E2574F">
        <w:rPr>
          <w:rFonts w:hint="eastAsia"/>
        </w:rPr>
        <w:t>端口管理：互联网接入业务默认关闭</w:t>
      </w:r>
      <w:r w:rsidRPr="00E2574F">
        <w:rPr>
          <w:rFonts w:hint="eastAsia"/>
        </w:rPr>
        <w:t>80</w:t>
      </w:r>
      <w:r w:rsidRPr="00E2574F">
        <w:rPr>
          <w:rFonts w:hint="eastAsia"/>
        </w:rPr>
        <w:t>端口、</w:t>
      </w:r>
      <w:r w:rsidRPr="00E2574F">
        <w:rPr>
          <w:rFonts w:hint="eastAsia"/>
        </w:rPr>
        <w:t>8080</w:t>
      </w:r>
      <w:r w:rsidRPr="00E2574F">
        <w:rPr>
          <w:rFonts w:hint="eastAsia"/>
        </w:rPr>
        <w:t>端口、</w:t>
      </w:r>
      <w:r w:rsidRPr="00E2574F">
        <w:rPr>
          <w:rFonts w:hint="eastAsia"/>
        </w:rPr>
        <w:t>443</w:t>
      </w:r>
      <w:r w:rsidRPr="00E2574F">
        <w:rPr>
          <w:rFonts w:hint="eastAsia"/>
        </w:rPr>
        <w:t>端口，如需开启，配合博物馆完成互联网备案工作。</w:t>
      </w:r>
    </w:p>
    <w:p w:rsidR="00B55D87" w:rsidRPr="00E2574F" w:rsidRDefault="00B55D87" w:rsidP="00B55D87">
      <w:pPr>
        <w:adjustRightInd w:val="0"/>
        <w:spacing w:line="440" w:lineRule="exact"/>
        <w:ind w:firstLine="560"/>
        <w:outlineLvl w:val="2"/>
      </w:pPr>
      <w:r w:rsidRPr="00E2574F">
        <w:rPr>
          <w:rFonts w:hint="eastAsia"/>
        </w:rPr>
        <w:t>（二）服务要求</w:t>
      </w:r>
    </w:p>
    <w:p w:rsidR="00B55D87" w:rsidRPr="00E2574F" w:rsidRDefault="00B55D87" w:rsidP="00B55D87">
      <w:pPr>
        <w:adjustRightInd w:val="0"/>
        <w:spacing w:line="440" w:lineRule="exact"/>
        <w:ind w:firstLine="560"/>
        <w:outlineLvl w:val="2"/>
      </w:pPr>
      <w:r w:rsidRPr="00E2574F">
        <w:rPr>
          <w:rFonts w:hint="eastAsia"/>
        </w:rPr>
        <w:t xml:space="preserve">1. </w:t>
      </w:r>
      <w:r w:rsidRPr="00E2574F">
        <w:rPr>
          <w:rFonts w:hint="eastAsia"/>
        </w:rPr>
        <w:t>安全保密要求：保障通讯线路安全保密，不得以任何方式查看、删除、更改通讯线路中传输的数据，同时不得允许任何第三方以任何方式查看、删除、更改通讯线路中传输的信息，否则由承担相应的法律责任并赔偿由此引起的一切损失。</w:t>
      </w:r>
    </w:p>
    <w:p w:rsidR="00B55D87" w:rsidRPr="00E2574F" w:rsidRDefault="00B55D87" w:rsidP="00B55D87">
      <w:pPr>
        <w:adjustRightInd w:val="0"/>
        <w:spacing w:line="440" w:lineRule="exact"/>
        <w:ind w:firstLine="560"/>
        <w:outlineLvl w:val="2"/>
      </w:pPr>
      <w:r w:rsidRPr="00E2574F">
        <w:rPr>
          <w:rFonts w:hint="eastAsia"/>
        </w:rPr>
        <w:t xml:space="preserve">2. </w:t>
      </w:r>
      <w:r w:rsidRPr="00E2574F">
        <w:rPr>
          <w:rFonts w:hint="eastAsia"/>
        </w:rPr>
        <w:t>线路开通</w:t>
      </w:r>
      <w:r w:rsidRPr="00E2574F">
        <w:rPr>
          <w:rFonts w:hint="eastAsia"/>
        </w:rPr>
        <w:t>/</w:t>
      </w:r>
      <w:r w:rsidRPr="00E2574F">
        <w:rPr>
          <w:rFonts w:hint="eastAsia"/>
        </w:rPr>
        <w:t>变更要求：按要求的日期和技术标准为</w:t>
      </w:r>
      <w:r w:rsidR="00F3136E">
        <w:rPr>
          <w:rFonts w:hint="eastAsia"/>
        </w:rPr>
        <w:t>询价方</w:t>
      </w:r>
      <w:r w:rsidRPr="00E2574F">
        <w:rPr>
          <w:rFonts w:hint="eastAsia"/>
        </w:rPr>
        <w:t>要求提供通信线路的开通和变更服务，变更服务的主要内容包括宽带接入地址变更等。</w:t>
      </w:r>
    </w:p>
    <w:p w:rsidR="00B55D87" w:rsidRPr="00E2574F" w:rsidRDefault="00B55D87" w:rsidP="00B55D87">
      <w:pPr>
        <w:adjustRightInd w:val="0"/>
        <w:spacing w:line="440" w:lineRule="exact"/>
        <w:ind w:firstLine="560"/>
        <w:outlineLvl w:val="2"/>
      </w:pPr>
      <w:r w:rsidRPr="00E2574F">
        <w:rPr>
          <w:rFonts w:hint="eastAsia"/>
        </w:rPr>
        <w:t xml:space="preserve">3. </w:t>
      </w:r>
      <w:r w:rsidRPr="00E2574F">
        <w:rPr>
          <w:rFonts w:hint="eastAsia"/>
        </w:rPr>
        <w:t>故障处理要求：宽带故障申告采取“就近申告、一站式处理”原则，当通信线路发生故障时，只需向所在地市就近申告，统一负责故障的全程处理，要求故障响应时间为</w:t>
      </w:r>
      <w:r w:rsidRPr="00E2574F">
        <w:rPr>
          <w:rFonts w:hint="eastAsia"/>
        </w:rPr>
        <w:t>30</w:t>
      </w:r>
      <w:r w:rsidRPr="00E2574F">
        <w:rPr>
          <w:rFonts w:hint="eastAsia"/>
        </w:rPr>
        <w:t>分钟，故障恢复时间为</w:t>
      </w:r>
      <w:r w:rsidRPr="00E2574F">
        <w:rPr>
          <w:rFonts w:hint="eastAsia"/>
        </w:rPr>
        <w:t>4</w:t>
      </w:r>
      <w:r w:rsidRPr="00E2574F">
        <w:rPr>
          <w:rFonts w:hint="eastAsia"/>
        </w:rPr>
        <w:t>小时；如因不可抗力原因造成物理中断，需要承诺优先在最短时间内解决。同时，</w:t>
      </w:r>
      <w:r w:rsidR="00F3136E">
        <w:rPr>
          <w:rFonts w:hint="eastAsia"/>
        </w:rPr>
        <w:t>报价方</w:t>
      </w:r>
      <w:r w:rsidRPr="00E2574F">
        <w:rPr>
          <w:rFonts w:hint="eastAsia"/>
        </w:rPr>
        <w:t>应有完善的应急预案，保证在线路出现重大故障时能够尽快恢复。</w:t>
      </w:r>
    </w:p>
    <w:p w:rsidR="00B55D87" w:rsidRPr="00E2574F" w:rsidRDefault="00B55D87" w:rsidP="00B55D87">
      <w:pPr>
        <w:adjustRightInd w:val="0"/>
        <w:spacing w:line="440" w:lineRule="exact"/>
        <w:ind w:firstLine="560"/>
        <w:outlineLvl w:val="2"/>
      </w:pPr>
      <w:r w:rsidRPr="00E2574F">
        <w:rPr>
          <w:rFonts w:hint="eastAsia"/>
        </w:rPr>
        <w:t xml:space="preserve">4. </w:t>
      </w:r>
      <w:r w:rsidR="00F3136E">
        <w:rPr>
          <w:rFonts w:hint="eastAsia"/>
        </w:rPr>
        <w:t>报告要求：根据</w:t>
      </w:r>
      <w:r w:rsidRPr="00E2574F">
        <w:rPr>
          <w:rFonts w:hint="eastAsia"/>
        </w:rPr>
        <w:t>要求提交按月相关报告，包括线路运行情况分析报告、网络流量分析报告，线路故障分析报告等，应提交报告包括纸质文档和电子文档。</w:t>
      </w:r>
    </w:p>
    <w:p w:rsidR="00B55D87" w:rsidRPr="00E2574F" w:rsidRDefault="00B55D87" w:rsidP="00B55D87">
      <w:pPr>
        <w:adjustRightInd w:val="0"/>
        <w:spacing w:line="440" w:lineRule="exact"/>
        <w:ind w:firstLine="560"/>
        <w:outlineLvl w:val="2"/>
      </w:pPr>
      <w:r w:rsidRPr="00E2574F">
        <w:rPr>
          <w:rFonts w:hint="eastAsia"/>
        </w:rPr>
        <w:t xml:space="preserve">5. </w:t>
      </w:r>
      <w:r w:rsidRPr="00E2574F">
        <w:rPr>
          <w:rFonts w:hint="eastAsia"/>
        </w:rPr>
        <w:t>重保服务要求：根据</w:t>
      </w:r>
      <w:r w:rsidR="00F3136E" w:rsidRPr="00DB4328">
        <w:rPr>
          <w:rFonts w:hint="eastAsia"/>
        </w:rPr>
        <w:t>要求</w:t>
      </w:r>
      <w:r w:rsidRPr="00DB4328">
        <w:rPr>
          <w:rFonts w:hint="eastAsia"/>
        </w:rPr>
        <w:t>需要</w:t>
      </w:r>
      <w:r w:rsidR="00E2574F" w:rsidRPr="00DB4328">
        <w:rPr>
          <w:rFonts w:hint="eastAsia"/>
        </w:rPr>
        <w:t>在重要节假日和重要日期</w:t>
      </w:r>
      <w:r w:rsidRPr="00DB4328">
        <w:rPr>
          <w:rFonts w:hint="eastAsia"/>
        </w:rPr>
        <w:t>，</w:t>
      </w:r>
      <w:r w:rsidR="00F3136E">
        <w:rPr>
          <w:rFonts w:hint="eastAsia"/>
        </w:rPr>
        <w:t>报价方应</w:t>
      </w:r>
      <w:r w:rsidRPr="00E2574F">
        <w:rPr>
          <w:rFonts w:hint="eastAsia"/>
        </w:rPr>
        <w:t>提供通信线路重保服务，及时安排重保人员并提供重保人员联系方式并提交重保服务报告，以便出现故障时能迅速响应、快速处置。</w:t>
      </w:r>
    </w:p>
    <w:p w:rsidR="00B55D87" w:rsidRPr="00E2574F" w:rsidRDefault="00B55D87" w:rsidP="00B55D87">
      <w:pPr>
        <w:adjustRightInd w:val="0"/>
        <w:spacing w:line="440" w:lineRule="exact"/>
        <w:ind w:firstLine="560"/>
        <w:outlineLvl w:val="2"/>
      </w:pPr>
      <w:r w:rsidRPr="00E2574F">
        <w:rPr>
          <w:rFonts w:hint="eastAsia"/>
        </w:rPr>
        <w:t xml:space="preserve">6. </w:t>
      </w:r>
      <w:r w:rsidRPr="00E2574F">
        <w:rPr>
          <w:rFonts w:hint="eastAsia"/>
        </w:rPr>
        <w:t>技术支持：提供宽带业务咨询、组网建议等服务；进行网络割接、升级改造、调试涉及宽带时，提供远程或现场技术支持，完成后</w:t>
      </w:r>
      <w:r w:rsidR="00F3136E">
        <w:rPr>
          <w:rFonts w:hint="eastAsia"/>
        </w:rPr>
        <w:t>需</w:t>
      </w:r>
      <w:r w:rsidRPr="00E2574F">
        <w:rPr>
          <w:rFonts w:hint="eastAsia"/>
        </w:rPr>
        <w:t>确认。</w:t>
      </w:r>
    </w:p>
    <w:p w:rsidR="00B55D87" w:rsidRPr="00E2574F" w:rsidRDefault="00B55D87" w:rsidP="00B55D87">
      <w:pPr>
        <w:adjustRightInd w:val="0"/>
        <w:spacing w:line="440" w:lineRule="exact"/>
        <w:ind w:firstLine="560"/>
        <w:outlineLvl w:val="2"/>
      </w:pPr>
      <w:r w:rsidRPr="00E2574F">
        <w:rPr>
          <w:rFonts w:hint="eastAsia"/>
        </w:rPr>
        <w:t xml:space="preserve">7. </w:t>
      </w:r>
      <w:r w:rsidRPr="00E2574F">
        <w:rPr>
          <w:rFonts w:hint="eastAsia"/>
        </w:rPr>
        <w:t>其他服务要求：</w:t>
      </w:r>
    </w:p>
    <w:p w:rsidR="00B55D87" w:rsidRPr="00E2574F" w:rsidRDefault="00B55D87" w:rsidP="00B55D87">
      <w:pPr>
        <w:numPr>
          <w:ilvl w:val="0"/>
          <w:numId w:val="6"/>
        </w:numPr>
        <w:adjustRightInd w:val="0"/>
        <w:spacing w:line="440" w:lineRule="exact"/>
        <w:ind w:left="0" w:firstLineChars="0" w:firstLine="480"/>
        <w:outlineLvl w:val="2"/>
      </w:pPr>
      <w:r w:rsidRPr="00E2574F">
        <w:rPr>
          <w:rFonts w:hint="eastAsia"/>
        </w:rPr>
        <w:t>对自身区域网络进行维护、改造、升级或割接，可能影响博物馆通讯线路的，需提前</w:t>
      </w:r>
      <w:r w:rsidRPr="00E2574F">
        <w:rPr>
          <w:rFonts w:hint="eastAsia"/>
        </w:rPr>
        <w:t>24</w:t>
      </w:r>
      <w:r w:rsidRPr="00E2574F">
        <w:rPr>
          <w:rFonts w:hint="eastAsia"/>
        </w:rPr>
        <w:t>小时以电话、传真、电子邮件等方式通知博物馆，且中断时间不得超过通知约定的最长时间；</w:t>
      </w:r>
    </w:p>
    <w:p w:rsidR="00B55D87" w:rsidRDefault="00B55D87" w:rsidP="00B55D87">
      <w:pPr>
        <w:numPr>
          <w:ilvl w:val="0"/>
          <w:numId w:val="6"/>
        </w:numPr>
        <w:adjustRightInd w:val="0"/>
        <w:spacing w:line="440" w:lineRule="exact"/>
        <w:ind w:left="0" w:firstLineChars="0" w:firstLine="480"/>
        <w:outlineLvl w:val="2"/>
      </w:pPr>
      <w:r w:rsidRPr="00E2574F">
        <w:rPr>
          <w:rFonts w:hint="eastAsia"/>
        </w:rPr>
        <w:t>在合同履行期间，如国家颁布新的法律法规和服务标准，则自新的法律法规和服务标准生效之日起按照新的法律法规和服务标准执行。</w:t>
      </w:r>
    </w:p>
    <w:p w:rsidR="001C67A7" w:rsidRPr="00DB4328" w:rsidRDefault="001C67A7" w:rsidP="00B55D87">
      <w:pPr>
        <w:numPr>
          <w:ilvl w:val="0"/>
          <w:numId w:val="6"/>
        </w:numPr>
        <w:adjustRightInd w:val="0"/>
        <w:spacing w:line="440" w:lineRule="exact"/>
        <w:ind w:left="0" w:firstLineChars="0" w:firstLine="480"/>
        <w:outlineLvl w:val="2"/>
      </w:pPr>
      <w:r w:rsidRPr="00DB4328">
        <w:rPr>
          <w:rFonts w:hint="eastAsia"/>
        </w:rPr>
        <w:lastRenderedPageBreak/>
        <w:t>如因上级机关或公安机关对光纤宽带进行要求等事宜，报价方需进行配合及技术支持。</w:t>
      </w:r>
    </w:p>
    <w:p w:rsidR="00B55D87" w:rsidRPr="00E2574F" w:rsidRDefault="00B55D87" w:rsidP="00B55D87">
      <w:pPr>
        <w:adjustRightInd w:val="0"/>
        <w:spacing w:line="440" w:lineRule="exact"/>
        <w:ind w:firstLine="560"/>
        <w:outlineLvl w:val="2"/>
      </w:pPr>
      <w:r w:rsidRPr="00E2574F">
        <w:rPr>
          <w:rFonts w:hint="eastAsia"/>
        </w:rPr>
        <w:t>（三）后续服务要求</w:t>
      </w:r>
    </w:p>
    <w:p w:rsidR="00B55D87" w:rsidRPr="00E2574F" w:rsidRDefault="00B55D87" w:rsidP="00B55D87">
      <w:pPr>
        <w:adjustRightInd w:val="0"/>
        <w:spacing w:line="440" w:lineRule="exact"/>
        <w:ind w:firstLine="560"/>
        <w:outlineLvl w:val="2"/>
      </w:pPr>
      <w:r w:rsidRPr="00E2574F">
        <w:rPr>
          <w:rFonts w:hint="eastAsia"/>
        </w:rPr>
        <w:t xml:space="preserve">1. </w:t>
      </w:r>
      <w:r w:rsidRPr="00E2574F">
        <w:rPr>
          <w:rFonts w:hint="eastAsia"/>
        </w:rPr>
        <w:t>提供</w:t>
      </w:r>
      <w:r w:rsidRPr="00E2574F">
        <w:rPr>
          <w:rFonts w:hint="eastAsia"/>
        </w:rPr>
        <w:t>7</w:t>
      </w:r>
      <w:r w:rsidRPr="00E2574F">
        <w:rPr>
          <w:rFonts w:hint="eastAsia"/>
        </w:rPr>
        <w:t>×</w:t>
      </w:r>
      <w:r w:rsidRPr="00E2574F">
        <w:rPr>
          <w:rFonts w:hint="eastAsia"/>
        </w:rPr>
        <w:t>24</w:t>
      </w:r>
      <w:r w:rsidRPr="00E2574F">
        <w:rPr>
          <w:rFonts w:hint="eastAsia"/>
        </w:rPr>
        <w:t>小时电话、微信、</w:t>
      </w:r>
      <w:r w:rsidRPr="00E2574F">
        <w:rPr>
          <w:rFonts w:hint="eastAsia"/>
        </w:rPr>
        <w:t>QQ</w:t>
      </w:r>
      <w:r w:rsidRPr="00E2574F">
        <w:rPr>
          <w:rFonts w:hint="eastAsia"/>
        </w:rPr>
        <w:t>等多渠道技术支持服务；</w:t>
      </w:r>
    </w:p>
    <w:p w:rsidR="00B55D87" w:rsidRPr="00E2574F" w:rsidRDefault="00B55D87" w:rsidP="00B55D87">
      <w:pPr>
        <w:adjustRightInd w:val="0"/>
        <w:spacing w:line="440" w:lineRule="exact"/>
        <w:ind w:firstLine="560"/>
        <w:outlineLvl w:val="2"/>
      </w:pPr>
      <w:r w:rsidRPr="00E2574F">
        <w:rPr>
          <w:rFonts w:hint="eastAsia"/>
        </w:rPr>
        <w:t xml:space="preserve">2. </w:t>
      </w:r>
      <w:r w:rsidRPr="00E2574F">
        <w:rPr>
          <w:rFonts w:hint="eastAsia"/>
        </w:rPr>
        <w:t>宽带服务故障发生后无法在</w:t>
      </w:r>
      <w:r w:rsidRPr="00E2574F">
        <w:rPr>
          <w:rFonts w:hint="eastAsia"/>
        </w:rPr>
        <w:t>4</w:t>
      </w:r>
      <w:r w:rsidRPr="00E2574F">
        <w:rPr>
          <w:rFonts w:hint="eastAsia"/>
        </w:rPr>
        <w:t>小时内解决的，需提供备用方案；</w:t>
      </w:r>
    </w:p>
    <w:p w:rsidR="00B55D87" w:rsidRPr="00E2574F" w:rsidRDefault="00B55D87" w:rsidP="00B55D87">
      <w:pPr>
        <w:adjustRightInd w:val="0"/>
        <w:spacing w:line="440" w:lineRule="exact"/>
        <w:ind w:firstLine="560"/>
        <w:outlineLvl w:val="2"/>
      </w:pPr>
      <w:r w:rsidRPr="00E2574F">
        <w:rPr>
          <w:rFonts w:hint="eastAsia"/>
        </w:rPr>
        <w:t xml:space="preserve">3. </w:t>
      </w:r>
      <w:r w:rsidRPr="00E2574F">
        <w:rPr>
          <w:rFonts w:hint="eastAsia"/>
        </w:rPr>
        <w:t>重大节假日期间，重点做好宽带网络巡查维护，必要时按</w:t>
      </w:r>
      <w:r w:rsidR="00BB13F2">
        <w:rPr>
          <w:rFonts w:hint="eastAsia"/>
        </w:rPr>
        <w:t>询价方</w:t>
      </w:r>
      <w:r w:rsidRPr="00E2574F">
        <w:rPr>
          <w:rFonts w:hint="eastAsia"/>
        </w:rPr>
        <w:t>要求提供现场技术支持，及时处理故障。</w:t>
      </w:r>
    </w:p>
    <w:p w:rsidR="00B55D87" w:rsidRPr="00E2574F" w:rsidRDefault="00B55D87" w:rsidP="00B55D87">
      <w:pPr>
        <w:adjustRightInd w:val="0"/>
        <w:spacing w:line="440" w:lineRule="exact"/>
        <w:ind w:firstLine="560"/>
        <w:outlineLvl w:val="2"/>
      </w:pPr>
      <w:r w:rsidRPr="00E2574F">
        <w:rPr>
          <w:rFonts w:hint="eastAsia"/>
        </w:rPr>
        <w:t>4.</w:t>
      </w:r>
      <w:r w:rsidRPr="00E2574F">
        <w:rPr>
          <w:rFonts w:hint="eastAsia"/>
        </w:rPr>
        <w:t>委派具备相应专业资格和工作经历的讲师提供技术培训，配套提供教材，培训内容涵盖基础理论和现场实践技能，培训时间、地点双方协商确定。</w:t>
      </w:r>
    </w:p>
    <w:p w:rsidR="00B55D87" w:rsidRPr="00E2574F" w:rsidRDefault="00B55D87" w:rsidP="00B55D87">
      <w:pPr>
        <w:adjustRightInd w:val="0"/>
        <w:spacing w:line="440" w:lineRule="exact"/>
        <w:ind w:firstLine="560"/>
        <w:outlineLvl w:val="2"/>
      </w:pPr>
      <w:r w:rsidRPr="00E2574F">
        <w:rPr>
          <w:rFonts w:hint="eastAsia"/>
        </w:rPr>
        <w:t>（四）其他特殊要求</w:t>
      </w:r>
    </w:p>
    <w:p w:rsidR="00B55D87" w:rsidRPr="00E2574F" w:rsidRDefault="00B55D87" w:rsidP="00B55D87">
      <w:pPr>
        <w:tabs>
          <w:tab w:val="left" w:pos="1134"/>
          <w:tab w:val="left" w:pos="1418"/>
        </w:tabs>
        <w:spacing w:line="440" w:lineRule="exact"/>
        <w:ind w:firstLine="560"/>
      </w:pPr>
      <w:r w:rsidRPr="00E2574F">
        <w:rPr>
          <w:rFonts w:hint="eastAsia"/>
        </w:rPr>
        <w:t>1.</w:t>
      </w:r>
      <w:r w:rsidRPr="00E2574F">
        <w:rPr>
          <w:rFonts w:hint="eastAsia"/>
        </w:rPr>
        <w:t>负责项目的前期现场宽带线路查勘、宽带线路建设安装、宽带网络开通调试、网络速率测试、施工人员以及材料辅件、辅材及耗材均由</w:t>
      </w:r>
      <w:r w:rsidR="00F3136E">
        <w:rPr>
          <w:rFonts w:hint="eastAsia"/>
        </w:rPr>
        <w:t>报价方</w:t>
      </w:r>
      <w:r w:rsidRPr="00E2574F">
        <w:rPr>
          <w:rFonts w:hint="eastAsia"/>
        </w:rPr>
        <w:t>自行承</w:t>
      </w:r>
      <w:r w:rsidRPr="00DB4328">
        <w:rPr>
          <w:rFonts w:hint="eastAsia"/>
        </w:rPr>
        <w:t>担，</w:t>
      </w:r>
      <w:r w:rsidR="00E2574F" w:rsidRPr="00DB4328">
        <w:rPr>
          <w:rFonts w:hint="eastAsia"/>
        </w:rPr>
        <w:t>需完成由馆外光缆资源点至成都武侯祠博物馆中心机房、成都武侯祠博物馆监控中心</w:t>
      </w:r>
      <w:r w:rsidR="0058379F" w:rsidRPr="00DB4328">
        <w:rPr>
          <w:rFonts w:hint="eastAsia"/>
        </w:rPr>
        <w:t>等点位的</w:t>
      </w:r>
      <w:r w:rsidR="00E2574F" w:rsidRPr="00DB4328">
        <w:rPr>
          <w:rFonts w:hint="eastAsia"/>
        </w:rPr>
        <w:t>光缆敷设</w:t>
      </w:r>
      <w:r w:rsidR="005157B9" w:rsidRPr="00DB4328">
        <w:rPr>
          <w:rFonts w:hint="eastAsia"/>
        </w:rPr>
        <w:t>。</w:t>
      </w:r>
      <w:r w:rsidRPr="00DB4328">
        <w:rPr>
          <w:rFonts w:hint="eastAsia"/>
        </w:rPr>
        <w:t>按照</w:t>
      </w:r>
      <w:r w:rsidR="00F3136E" w:rsidRPr="00DB4328">
        <w:rPr>
          <w:rFonts w:hint="eastAsia"/>
        </w:rPr>
        <w:t>询价方</w:t>
      </w:r>
      <w:r w:rsidRPr="00DB4328">
        <w:rPr>
          <w:rFonts w:hint="eastAsia"/>
        </w:rPr>
        <w:t>要求</w:t>
      </w:r>
      <w:r w:rsidR="005157B9" w:rsidRPr="00DB4328">
        <w:rPr>
          <w:rFonts w:hint="eastAsia"/>
        </w:rPr>
        <w:t>在安装时对所有线路进行</w:t>
      </w:r>
      <w:r w:rsidRPr="00DB4328">
        <w:rPr>
          <w:rFonts w:hint="eastAsia"/>
        </w:rPr>
        <w:t>标签</w:t>
      </w:r>
      <w:r w:rsidR="005157B9" w:rsidRPr="00DB4328">
        <w:rPr>
          <w:rFonts w:hint="eastAsia"/>
        </w:rPr>
        <w:t>标识</w:t>
      </w:r>
      <w:r w:rsidRPr="00DB4328">
        <w:rPr>
          <w:rFonts w:hint="eastAsia"/>
        </w:rPr>
        <w:t>，标签内容包含网络维护联系人及联系电话，所有线路需用线管保护处理并按馆方要求敷设，</w:t>
      </w:r>
      <w:r w:rsidR="005157B9" w:rsidRPr="00DB4328">
        <w:rPr>
          <w:rFonts w:hint="eastAsia"/>
        </w:rPr>
        <w:t>网络</w:t>
      </w:r>
      <w:r w:rsidRPr="00DB4328">
        <w:rPr>
          <w:rFonts w:hint="eastAsia"/>
        </w:rPr>
        <w:t>交换设备</w:t>
      </w:r>
      <w:r w:rsidRPr="00E2574F">
        <w:rPr>
          <w:rFonts w:hint="eastAsia"/>
        </w:rPr>
        <w:t>安装在规划的相应位置。相关费用均包含在评选报价中，</w:t>
      </w:r>
      <w:r w:rsidR="00F3136E">
        <w:rPr>
          <w:rFonts w:hint="eastAsia"/>
        </w:rPr>
        <w:t>询价方</w:t>
      </w:r>
      <w:r w:rsidRPr="00E2574F">
        <w:rPr>
          <w:rFonts w:hint="eastAsia"/>
        </w:rPr>
        <w:t>不再为此另行支付任何费用。</w:t>
      </w:r>
    </w:p>
    <w:p w:rsidR="00B55D87" w:rsidRPr="00E2574F" w:rsidRDefault="00B55D87" w:rsidP="00B55D87">
      <w:pPr>
        <w:tabs>
          <w:tab w:val="left" w:pos="1134"/>
          <w:tab w:val="left" w:pos="1418"/>
        </w:tabs>
        <w:spacing w:line="440" w:lineRule="exact"/>
        <w:ind w:firstLine="560"/>
      </w:pPr>
      <w:r w:rsidRPr="00E2574F">
        <w:rPr>
          <w:rFonts w:hint="eastAsia"/>
        </w:rPr>
        <w:t>2.</w:t>
      </w:r>
      <w:r w:rsidR="00F3136E">
        <w:rPr>
          <w:rFonts w:hint="eastAsia"/>
        </w:rPr>
        <w:t>报价方</w:t>
      </w:r>
      <w:r w:rsidRPr="00E2574F">
        <w:rPr>
          <w:rFonts w:hint="eastAsia"/>
        </w:rPr>
        <w:t>在项目实施过程中应做好安全防护工作，涉及国家特种作业的（如电工作业、高空作业），应由具有相应经验和持相应特种作业资格证的人员负责实施，否则由此引发的安全事（件）故均由</w:t>
      </w:r>
      <w:r w:rsidR="00F3136E">
        <w:rPr>
          <w:rFonts w:hint="eastAsia"/>
        </w:rPr>
        <w:t>报价方</w:t>
      </w:r>
      <w:r w:rsidRPr="00E2574F">
        <w:rPr>
          <w:rFonts w:hint="eastAsia"/>
        </w:rPr>
        <w:t>自行承担责任和负责相应的赔偿，</w:t>
      </w:r>
      <w:r w:rsidR="00F3136E">
        <w:rPr>
          <w:rFonts w:hint="eastAsia"/>
        </w:rPr>
        <w:t>询价方</w:t>
      </w:r>
      <w:r w:rsidRPr="00E2574F">
        <w:rPr>
          <w:rFonts w:hint="eastAsia"/>
        </w:rPr>
        <w:t>不再为此支付任何费用。</w:t>
      </w:r>
    </w:p>
    <w:p w:rsidR="00B55D87" w:rsidRDefault="00B55D87" w:rsidP="00B55D87">
      <w:pPr>
        <w:tabs>
          <w:tab w:val="left" w:pos="1134"/>
          <w:tab w:val="left" w:pos="1418"/>
        </w:tabs>
        <w:spacing w:line="440" w:lineRule="exact"/>
        <w:ind w:firstLine="560"/>
      </w:pPr>
      <w:r w:rsidRPr="00E2574F">
        <w:rPr>
          <w:rFonts w:hint="eastAsia"/>
        </w:rPr>
        <w:t>3.</w:t>
      </w:r>
      <w:r w:rsidR="00F3136E">
        <w:rPr>
          <w:rFonts w:hint="eastAsia"/>
        </w:rPr>
        <w:t>报价方</w:t>
      </w:r>
      <w:r w:rsidRPr="00E2574F">
        <w:rPr>
          <w:rFonts w:hint="eastAsia"/>
        </w:rPr>
        <w:t>承诺为本项目提供的服务符合现行的强制性国家相关标准、行业标准。</w:t>
      </w:r>
    </w:p>
    <w:p w:rsidR="001C67A7" w:rsidRDefault="001C67A7" w:rsidP="00B55D87">
      <w:pPr>
        <w:tabs>
          <w:tab w:val="left" w:pos="1134"/>
          <w:tab w:val="left" w:pos="1418"/>
        </w:tabs>
        <w:spacing w:line="440" w:lineRule="exact"/>
        <w:ind w:firstLine="560"/>
      </w:pPr>
      <w:r>
        <w:rPr>
          <w:rFonts w:hint="eastAsia"/>
        </w:rPr>
        <w:t>（五）资质要求</w:t>
      </w:r>
    </w:p>
    <w:p w:rsidR="001C67A7" w:rsidRPr="00E2574F" w:rsidRDefault="001C67A7" w:rsidP="00B55D87">
      <w:pPr>
        <w:tabs>
          <w:tab w:val="left" w:pos="1134"/>
          <w:tab w:val="left" w:pos="1418"/>
        </w:tabs>
        <w:spacing w:line="440" w:lineRule="exact"/>
        <w:ind w:firstLine="560"/>
      </w:pPr>
      <w:r w:rsidRPr="00DB4328">
        <w:rPr>
          <w:rFonts w:hint="eastAsia"/>
        </w:rPr>
        <w:t>报价方具有有效的《中华人民共和国基础电信业务经营许可证》</w:t>
      </w:r>
      <w:bookmarkStart w:id="1" w:name="_GoBack"/>
      <w:bookmarkEnd w:id="1"/>
    </w:p>
    <w:p w:rsidR="00B55D87" w:rsidRPr="00E2574F" w:rsidRDefault="00B55D87" w:rsidP="00B55D87">
      <w:pPr>
        <w:tabs>
          <w:tab w:val="left" w:pos="525"/>
        </w:tabs>
        <w:adjustRightInd w:val="0"/>
        <w:spacing w:line="440" w:lineRule="exact"/>
        <w:ind w:left="480" w:firstLineChars="0" w:firstLine="0"/>
      </w:pPr>
    </w:p>
    <w:p w:rsidR="009A234F" w:rsidRPr="00E2574F" w:rsidRDefault="009A234F" w:rsidP="00B55D87">
      <w:pPr>
        <w:widowControl/>
        <w:spacing w:line="480" w:lineRule="auto"/>
        <w:ind w:firstLine="560"/>
        <w:jc w:val="left"/>
      </w:pPr>
    </w:p>
    <w:sectPr w:rsidR="009A234F" w:rsidRPr="00E2574F">
      <w:pgSz w:w="11906" w:h="16838"/>
      <w:pgMar w:top="1440" w:right="1426" w:bottom="1440" w:left="12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08F" w:rsidRDefault="00D0208F">
      <w:pPr>
        <w:spacing w:line="240" w:lineRule="auto"/>
        <w:ind w:firstLine="560"/>
      </w:pPr>
      <w:r>
        <w:separator/>
      </w:r>
    </w:p>
  </w:endnote>
  <w:endnote w:type="continuationSeparator" w:id="0">
    <w:p w:rsidR="00D0208F" w:rsidRDefault="00D0208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08F" w:rsidRDefault="00D0208F">
      <w:pPr>
        <w:ind w:firstLine="560"/>
      </w:pPr>
      <w:r>
        <w:separator/>
      </w:r>
    </w:p>
  </w:footnote>
  <w:footnote w:type="continuationSeparator" w:id="0">
    <w:p w:rsidR="00D0208F" w:rsidRDefault="00D0208F">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4D8E0A"/>
    <w:multiLevelType w:val="multilevel"/>
    <w:tmpl w:val="B04D8E0A"/>
    <w:lvl w:ilvl="0">
      <w:start w:val="1"/>
      <w:numFmt w:val="chineseCounting"/>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suff w:val="nothing"/>
      <w:lvlText w:val="(%3)"/>
      <w:lvlJc w:val="left"/>
      <w:pPr>
        <w:tabs>
          <w:tab w:val="left" w:pos="0"/>
        </w:tabs>
        <w:ind w:left="0" w:firstLine="0"/>
      </w:pPr>
      <w:rPr>
        <w:rFonts w:ascii="宋体" w:eastAsia="宋体" w:hAnsi="宋体" w:cs="宋体" w:hint="eastAsia"/>
      </w:rPr>
    </w:lvl>
    <w:lvl w:ilvl="3">
      <w:start w:val="1"/>
      <w:numFmt w:val="decimal"/>
      <w:suff w:val="nothing"/>
      <w:lvlText w:val="%4."/>
      <w:lvlJc w:val="left"/>
      <w:pPr>
        <w:tabs>
          <w:tab w:val="left" w:pos="0"/>
        </w:tabs>
        <w:ind w:left="0" w:firstLine="0"/>
      </w:pPr>
      <w:rPr>
        <w:rFonts w:ascii="宋体" w:eastAsia="宋体" w:hAnsi="宋体" w:cs="宋体" w:hint="eastAsia"/>
      </w:rPr>
    </w:lvl>
    <w:lvl w:ilvl="4">
      <w:start w:val="1"/>
      <w:numFmt w:val="decimal"/>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136E1094"/>
    <w:multiLevelType w:val="multilevel"/>
    <w:tmpl w:val="136E10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pStyle w:val="HHHH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00EEA19"/>
    <w:multiLevelType w:val="singleLevel"/>
    <w:tmpl w:val="400EEA19"/>
    <w:lvl w:ilvl="0">
      <w:start w:val="1"/>
      <w:numFmt w:val="chineseCounting"/>
      <w:suff w:val="nothing"/>
      <w:lvlText w:val="（%1）"/>
      <w:lvlJc w:val="left"/>
      <w:pPr>
        <w:ind w:left="0" w:firstLine="420"/>
      </w:pPr>
      <w:rPr>
        <w:rFonts w:hint="eastAsia"/>
        <w:i w:val="0"/>
        <w:iCs w:val="0"/>
      </w:rPr>
    </w:lvl>
  </w:abstractNum>
  <w:abstractNum w:abstractNumId="3" w15:restartNumberingAfterBreak="0">
    <w:nsid w:val="483447A4"/>
    <w:multiLevelType w:val="multilevel"/>
    <w:tmpl w:val="483447A4"/>
    <w:lvl w:ilvl="0">
      <w:start w:val="1"/>
      <w:numFmt w:val="decimal"/>
      <w:lvlText w:val="第%1章"/>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568" w:firstLine="0"/>
      </w:pPr>
      <w:rPr>
        <w:rFonts w:hint="eastAsia"/>
      </w:rPr>
    </w:lvl>
    <w:lvl w:ilvl="4">
      <w:start w:val="1"/>
      <w:numFmt w:val="decimal"/>
      <w:pStyle w:val="5"/>
      <w:lvlText w:val="%1.%2.%3.%4.%5"/>
      <w:lvlJc w:val="left"/>
      <w:pPr>
        <w:ind w:left="284"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6EB04F92"/>
    <w:multiLevelType w:val="singleLevel"/>
    <w:tmpl w:val="6EB04F92"/>
    <w:lvl w:ilvl="0">
      <w:start w:val="1"/>
      <w:numFmt w:val="decimal"/>
      <w:lvlText w:val="(%1)"/>
      <w:lvlJc w:val="left"/>
      <w:pPr>
        <w:ind w:left="425" w:hanging="425"/>
      </w:pPr>
      <w:rPr>
        <w:rFonts w:hint="default"/>
      </w:rPr>
    </w:lvl>
  </w:abstractNum>
  <w:abstractNum w:abstractNumId="5" w15:restartNumberingAfterBreak="0">
    <w:nsid w:val="7E3D5727"/>
    <w:multiLevelType w:val="singleLevel"/>
    <w:tmpl w:val="7E3D5727"/>
    <w:lvl w:ilvl="0">
      <w:start w:val="2"/>
      <w:numFmt w:val="decimal"/>
      <w:lvlText w:val="%1."/>
      <w:lvlJc w:val="left"/>
      <w:pPr>
        <w:tabs>
          <w:tab w:val="left" w:pos="312"/>
        </w:tabs>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NjNiMmIzMjcwYTQyMjNiZWRkOGE5NDg1Y2RmOWQifQ=="/>
  </w:docVars>
  <w:rsids>
    <w:rsidRoot w:val="00482F51"/>
    <w:rsid w:val="00011522"/>
    <w:rsid w:val="000308F2"/>
    <w:rsid w:val="00060B31"/>
    <w:rsid w:val="000C24B3"/>
    <w:rsid w:val="000C257C"/>
    <w:rsid w:val="001C67A7"/>
    <w:rsid w:val="001D2F2D"/>
    <w:rsid w:val="001D740E"/>
    <w:rsid w:val="00227C57"/>
    <w:rsid w:val="002A527A"/>
    <w:rsid w:val="002E3D5F"/>
    <w:rsid w:val="00322742"/>
    <w:rsid w:val="004101AB"/>
    <w:rsid w:val="004327A3"/>
    <w:rsid w:val="00481838"/>
    <w:rsid w:val="00482F51"/>
    <w:rsid w:val="004B5EAB"/>
    <w:rsid w:val="004E27DC"/>
    <w:rsid w:val="005157B9"/>
    <w:rsid w:val="00516E5E"/>
    <w:rsid w:val="00525C45"/>
    <w:rsid w:val="00535CC8"/>
    <w:rsid w:val="0058379F"/>
    <w:rsid w:val="005E64B0"/>
    <w:rsid w:val="00606CEC"/>
    <w:rsid w:val="00640388"/>
    <w:rsid w:val="00663372"/>
    <w:rsid w:val="006B2F87"/>
    <w:rsid w:val="006C0700"/>
    <w:rsid w:val="006E7502"/>
    <w:rsid w:val="0072052E"/>
    <w:rsid w:val="0073368C"/>
    <w:rsid w:val="007A480C"/>
    <w:rsid w:val="00893618"/>
    <w:rsid w:val="009A234F"/>
    <w:rsid w:val="009D2770"/>
    <w:rsid w:val="009E7126"/>
    <w:rsid w:val="009F4FD4"/>
    <w:rsid w:val="00A67097"/>
    <w:rsid w:val="00AC47C2"/>
    <w:rsid w:val="00B55D87"/>
    <w:rsid w:val="00B75AE7"/>
    <w:rsid w:val="00BB13F2"/>
    <w:rsid w:val="00CE7583"/>
    <w:rsid w:val="00D0208F"/>
    <w:rsid w:val="00D23B13"/>
    <w:rsid w:val="00D67181"/>
    <w:rsid w:val="00DA1F5D"/>
    <w:rsid w:val="00DA2816"/>
    <w:rsid w:val="00DB4328"/>
    <w:rsid w:val="00DC3C20"/>
    <w:rsid w:val="00E2574F"/>
    <w:rsid w:val="00E431F6"/>
    <w:rsid w:val="00EC4C1B"/>
    <w:rsid w:val="00F3136E"/>
    <w:rsid w:val="00FD49C7"/>
    <w:rsid w:val="05202DD7"/>
    <w:rsid w:val="06950951"/>
    <w:rsid w:val="07C2501A"/>
    <w:rsid w:val="08936184"/>
    <w:rsid w:val="179B3C8E"/>
    <w:rsid w:val="1A3146DE"/>
    <w:rsid w:val="1B5B3930"/>
    <w:rsid w:val="1BB40167"/>
    <w:rsid w:val="1E352DA6"/>
    <w:rsid w:val="223513A2"/>
    <w:rsid w:val="26CA6836"/>
    <w:rsid w:val="2CD3715E"/>
    <w:rsid w:val="34073B2C"/>
    <w:rsid w:val="37151643"/>
    <w:rsid w:val="38854E69"/>
    <w:rsid w:val="3E7E0A05"/>
    <w:rsid w:val="431E0128"/>
    <w:rsid w:val="45404891"/>
    <w:rsid w:val="473A403B"/>
    <w:rsid w:val="498742F1"/>
    <w:rsid w:val="4D637A7F"/>
    <w:rsid w:val="4DEC65D9"/>
    <w:rsid w:val="53436CB1"/>
    <w:rsid w:val="54A56064"/>
    <w:rsid w:val="588C5194"/>
    <w:rsid w:val="5A3B0898"/>
    <w:rsid w:val="5F156AE8"/>
    <w:rsid w:val="60D8359B"/>
    <w:rsid w:val="62191737"/>
    <w:rsid w:val="63CF5400"/>
    <w:rsid w:val="66F86F35"/>
    <w:rsid w:val="68921D5E"/>
    <w:rsid w:val="6CA82175"/>
    <w:rsid w:val="6D63151F"/>
    <w:rsid w:val="6F634CD5"/>
    <w:rsid w:val="73363018"/>
    <w:rsid w:val="759E10C5"/>
    <w:rsid w:val="774872ED"/>
    <w:rsid w:val="7F275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870A3"/>
  <w15:docId w15:val="{16549F69-FC78-4ED7-9630-6EFE0DE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74F"/>
    <w:pPr>
      <w:widowControl w:val="0"/>
      <w:spacing w:line="360" w:lineRule="auto"/>
      <w:ind w:firstLineChars="200" w:firstLine="200"/>
      <w:jc w:val="both"/>
    </w:pPr>
    <w:rPr>
      <w:rFonts w:asciiTheme="minorHAnsi" w:eastAsia="仿宋_GB2312" w:hAnsiTheme="minorHAnsi" w:cstheme="minorBidi"/>
      <w:kern w:val="2"/>
      <w:sz w:val="28"/>
      <w:szCs w:val="22"/>
    </w:rPr>
  </w:style>
  <w:style w:type="paragraph" w:styleId="1">
    <w:name w:val="heading 1"/>
    <w:basedOn w:val="a"/>
    <w:next w:val="a"/>
    <w:link w:val="10"/>
    <w:qFormat/>
    <w:pPr>
      <w:keepNext/>
      <w:keepLines/>
      <w:spacing w:before="190" w:after="190"/>
      <w:ind w:firstLineChars="0" w:firstLine="0"/>
      <w:jc w:val="center"/>
      <w:outlineLvl w:val="0"/>
    </w:pPr>
    <w:rPr>
      <w:b/>
      <w:bCs/>
      <w:kern w:val="44"/>
      <w:sz w:val="44"/>
      <w:szCs w:val="44"/>
    </w:rPr>
  </w:style>
  <w:style w:type="paragraph" w:styleId="2">
    <w:name w:val="heading 2"/>
    <w:basedOn w:val="a"/>
    <w:next w:val="a"/>
    <w:link w:val="20"/>
    <w:unhideWhenUsed/>
    <w:qFormat/>
    <w:pPr>
      <w:keepNext/>
      <w:keepLines/>
      <w:numPr>
        <w:ilvl w:val="1"/>
        <w:numId w:val="1"/>
      </w:numPr>
      <w:spacing w:beforeLines="50" w:before="190"/>
      <w:ind w:firstLineChars="0"/>
      <w:outlineLvl w:val="1"/>
    </w:pPr>
    <w:rPr>
      <w:rFonts w:ascii="仿宋_GB2312" w:hAnsiTheme="majorHAnsi" w:cstheme="majorBidi"/>
      <w:b/>
      <w:bCs/>
      <w:sz w:val="32"/>
      <w:szCs w:val="32"/>
    </w:rPr>
  </w:style>
  <w:style w:type="paragraph" w:styleId="3">
    <w:name w:val="heading 3"/>
    <w:basedOn w:val="a"/>
    <w:next w:val="a"/>
    <w:link w:val="30"/>
    <w:unhideWhenUsed/>
    <w:qFormat/>
    <w:pPr>
      <w:keepNext/>
      <w:keepLines/>
      <w:numPr>
        <w:ilvl w:val="2"/>
        <w:numId w:val="1"/>
      </w:numPr>
      <w:spacing w:beforeLines="50" w:before="190"/>
      <w:ind w:firstLineChars="0"/>
      <w:outlineLvl w:val="2"/>
    </w:pPr>
    <w:rPr>
      <w:b/>
      <w:bCs/>
      <w:color w:val="000000" w:themeColor="text1"/>
      <w:szCs w:val="32"/>
    </w:rPr>
  </w:style>
  <w:style w:type="paragraph" w:styleId="4">
    <w:name w:val="heading 4"/>
    <w:basedOn w:val="a"/>
    <w:next w:val="a"/>
    <w:link w:val="40"/>
    <w:unhideWhenUsed/>
    <w:qFormat/>
    <w:pPr>
      <w:keepNext/>
      <w:keepLines/>
      <w:numPr>
        <w:ilvl w:val="3"/>
        <w:numId w:val="1"/>
      </w:numPr>
      <w:spacing w:before="120" w:after="120"/>
      <w:ind w:firstLineChars="0"/>
      <w:outlineLvl w:val="3"/>
    </w:pPr>
    <w:rPr>
      <w:rFonts w:ascii="仿宋_GB2312" w:hAnsiTheme="majorHAnsi" w:cstheme="majorBidi"/>
      <w:b/>
      <w:bCs/>
      <w:szCs w:val="28"/>
    </w:rPr>
  </w:style>
  <w:style w:type="paragraph" w:styleId="5">
    <w:name w:val="heading 5"/>
    <w:basedOn w:val="a"/>
    <w:next w:val="a"/>
    <w:link w:val="50"/>
    <w:uiPriority w:val="9"/>
    <w:unhideWhenUsed/>
    <w:qFormat/>
    <w:pPr>
      <w:keepNext/>
      <w:keepLines/>
      <w:numPr>
        <w:ilvl w:val="4"/>
        <w:numId w:val="1"/>
      </w:numPr>
      <w:spacing w:before="280" w:after="290" w:line="377" w:lineRule="auto"/>
      <w:ind w:firstLineChars="0"/>
      <w:outlineLvl w:val="4"/>
    </w:pPr>
    <w:rPr>
      <w:rFonts w:ascii="仿宋_GB2312" w:hAnsi="华文细黑"/>
      <w:b/>
      <w:szCs w:val="28"/>
    </w:rPr>
  </w:style>
  <w:style w:type="paragraph" w:styleId="6">
    <w:name w:val="heading 6"/>
    <w:basedOn w:val="a"/>
    <w:next w:val="a"/>
    <w:link w:val="60"/>
    <w:uiPriority w:val="9"/>
    <w:unhideWhenUsed/>
    <w:qFormat/>
    <w:pPr>
      <w:ind w:firstLine="562"/>
      <w:outlineLvl w:val="5"/>
    </w:pPr>
    <w:rPr>
      <w:b/>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line="240" w:lineRule="auto"/>
      <w:ind w:leftChars="1200" w:left="2520" w:firstLineChars="0" w:firstLine="0"/>
    </w:pPr>
    <w:rPr>
      <w:rFonts w:eastAsiaTheme="minorEastAsia"/>
      <w:sz w:val="21"/>
    </w:rPr>
  </w:style>
  <w:style w:type="paragraph" w:styleId="a3">
    <w:name w:val="annotation text"/>
    <w:basedOn w:val="a"/>
    <w:link w:val="a4"/>
    <w:unhideWhenUsed/>
    <w:qFormat/>
    <w:pPr>
      <w:spacing w:line="240" w:lineRule="auto"/>
      <w:ind w:firstLineChars="0" w:firstLine="0"/>
      <w:jc w:val="left"/>
    </w:pPr>
    <w:rPr>
      <w:rFonts w:eastAsiaTheme="minorEastAsia"/>
      <w:sz w:val="21"/>
    </w:rPr>
  </w:style>
  <w:style w:type="paragraph" w:styleId="a5">
    <w:name w:val="Body Text"/>
    <w:basedOn w:val="a"/>
    <w:next w:val="a"/>
    <w:uiPriority w:val="99"/>
    <w:qFormat/>
    <w:pPr>
      <w:spacing w:after="120"/>
    </w:pPr>
    <w:rPr>
      <w:rFonts w:ascii="Times New Roman" w:hAnsi="Times New Roman"/>
      <w:sz w:val="21"/>
      <w:szCs w:val="24"/>
    </w:rPr>
  </w:style>
  <w:style w:type="paragraph" w:styleId="51">
    <w:name w:val="toc 5"/>
    <w:basedOn w:val="a"/>
    <w:next w:val="a"/>
    <w:uiPriority w:val="39"/>
    <w:unhideWhenUsed/>
    <w:qFormat/>
    <w:pPr>
      <w:spacing w:line="240" w:lineRule="auto"/>
      <w:ind w:leftChars="800" w:left="1680" w:firstLineChars="0" w:firstLine="0"/>
    </w:pPr>
    <w:rPr>
      <w:rFonts w:eastAsiaTheme="minorEastAsia"/>
      <w:sz w:val="21"/>
    </w:rPr>
  </w:style>
  <w:style w:type="paragraph" w:styleId="31">
    <w:name w:val="toc 3"/>
    <w:basedOn w:val="a"/>
    <w:next w:val="a"/>
    <w:uiPriority w:val="39"/>
    <w:unhideWhenUsed/>
    <w:qFormat/>
    <w:pPr>
      <w:tabs>
        <w:tab w:val="left" w:pos="2520"/>
        <w:tab w:val="right" w:leader="dot" w:pos="8296"/>
      </w:tabs>
      <w:ind w:leftChars="400" w:left="1120" w:firstLine="560"/>
    </w:pPr>
  </w:style>
  <w:style w:type="paragraph" w:styleId="8">
    <w:name w:val="toc 8"/>
    <w:basedOn w:val="a"/>
    <w:next w:val="a"/>
    <w:uiPriority w:val="39"/>
    <w:unhideWhenUsed/>
    <w:qFormat/>
    <w:pPr>
      <w:spacing w:line="240" w:lineRule="auto"/>
      <w:ind w:leftChars="1400" w:left="2940" w:firstLineChars="0" w:firstLine="0"/>
    </w:pPr>
    <w:rPr>
      <w:rFonts w:eastAsiaTheme="minorEastAsia"/>
      <w:sz w:val="21"/>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uiPriority w:val="39"/>
    <w:unhideWhenUsed/>
    <w:qFormat/>
  </w:style>
  <w:style w:type="paragraph" w:styleId="41">
    <w:name w:val="toc 4"/>
    <w:basedOn w:val="a"/>
    <w:next w:val="a"/>
    <w:uiPriority w:val="39"/>
    <w:unhideWhenUsed/>
    <w:qFormat/>
    <w:pPr>
      <w:spacing w:line="240" w:lineRule="auto"/>
      <w:ind w:leftChars="600" w:left="1260" w:firstLineChars="0" w:firstLine="0"/>
    </w:pPr>
    <w:rPr>
      <w:rFonts w:eastAsiaTheme="minorEastAsia"/>
      <w:sz w:val="21"/>
    </w:rPr>
  </w:style>
  <w:style w:type="paragraph" w:styleId="61">
    <w:name w:val="toc 6"/>
    <w:basedOn w:val="a"/>
    <w:next w:val="a"/>
    <w:uiPriority w:val="39"/>
    <w:unhideWhenUsed/>
    <w:qFormat/>
    <w:pPr>
      <w:spacing w:line="240" w:lineRule="auto"/>
      <w:ind w:leftChars="1000" w:left="2100" w:firstLineChars="0" w:firstLine="0"/>
    </w:pPr>
    <w:rPr>
      <w:rFonts w:eastAsiaTheme="minorEastAsia"/>
      <w:sz w:val="21"/>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spacing w:line="240" w:lineRule="auto"/>
      <w:ind w:leftChars="1600" w:left="3360" w:firstLineChars="0" w:firstLine="0"/>
    </w:pPr>
    <w:rPr>
      <w:rFonts w:eastAsiaTheme="minorEastAsia"/>
      <w:sz w:val="21"/>
    </w:rPr>
  </w:style>
  <w:style w:type="paragraph" w:styleId="ae">
    <w:name w:val="Normal (Web)"/>
    <w:basedOn w:val="a"/>
    <w:uiPriority w:val="99"/>
    <w:semiHidden/>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f">
    <w:name w:val="annotation subject"/>
    <w:basedOn w:val="a3"/>
    <w:next w:val="a3"/>
    <w:link w:val="af0"/>
    <w:uiPriority w:val="99"/>
    <w:semiHidden/>
    <w:unhideWhenUsed/>
    <w:qFormat/>
    <w:pPr>
      <w:spacing w:line="360" w:lineRule="auto"/>
      <w:ind w:firstLineChars="200" w:firstLine="200"/>
    </w:pPr>
    <w:rPr>
      <w:rFonts w:eastAsia="仿宋_GB2312"/>
      <w:b/>
      <w:bCs/>
      <w:sz w:val="28"/>
    </w:rPr>
  </w:style>
  <w:style w:type="paragraph" w:styleId="af1">
    <w:name w:val="Body Text First Indent"/>
    <w:basedOn w:val="a5"/>
    <w:qFormat/>
    <w:pPr>
      <w:ind w:firstLineChars="100" w:firstLine="420"/>
    </w:pPr>
    <w:rPr>
      <w:sz w:val="18"/>
      <w:szCs w:val="18"/>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eastAsia="仿宋_GB2312"/>
      <w:b/>
      <w:bCs/>
      <w:kern w:val="44"/>
      <w:sz w:val="44"/>
      <w:szCs w:val="44"/>
    </w:rPr>
  </w:style>
  <w:style w:type="character" w:customStyle="1" w:styleId="20">
    <w:name w:val="标题 2 字符"/>
    <w:basedOn w:val="a0"/>
    <w:link w:val="2"/>
    <w:qFormat/>
    <w:rPr>
      <w:rFonts w:ascii="仿宋_GB2312" w:eastAsia="仿宋_GB2312" w:hAnsiTheme="majorHAnsi" w:cstheme="majorBidi"/>
      <w:b/>
      <w:bCs/>
      <w:sz w:val="32"/>
      <w:szCs w:val="32"/>
    </w:rPr>
  </w:style>
  <w:style w:type="character" w:customStyle="1" w:styleId="30">
    <w:name w:val="标题 3 字符"/>
    <w:basedOn w:val="a0"/>
    <w:link w:val="3"/>
    <w:qFormat/>
    <w:rPr>
      <w:rFonts w:eastAsia="仿宋_GB2312"/>
      <w:b/>
      <w:bCs/>
      <w:color w:val="000000" w:themeColor="text1"/>
      <w:sz w:val="28"/>
      <w:szCs w:val="32"/>
    </w:rPr>
  </w:style>
  <w:style w:type="character" w:customStyle="1" w:styleId="40">
    <w:name w:val="标题 4 字符"/>
    <w:basedOn w:val="a0"/>
    <w:link w:val="4"/>
    <w:qFormat/>
    <w:rPr>
      <w:rFonts w:ascii="仿宋_GB2312" w:eastAsia="仿宋_GB2312" w:hAnsiTheme="majorHAnsi" w:cstheme="majorBidi"/>
      <w:b/>
      <w:bCs/>
      <w:sz w:val="28"/>
      <w:szCs w:val="28"/>
    </w:rPr>
  </w:style>
  <w:style w:type="character" w:customStyle="1" w:styleId="50">
    <w:name w:val="标题 5 字符"/>
    <w:basedOn w:val="a0"/>
    <w:link w:val="5"/>
    <w:uiPriority w:val="9"/>
    <w:qFormat/>
    <w:rPr>
      <w:rFonts w:ascii="仿宋_GB2312" w:eastAsia="仿宋_GB2312" w:hAnsi="华文细黑"/>
      <w:b/>
      <w:sz w:val="28"/>
      <w:szCs w:val="28"/>
    </w:rPr>
  </w:style>
  <w:style w:type="character" w:customStyle="1" w:styleId="60">
    <w:name w:val="标题 6 字符"/>
    <w:basedOn w:val="a0"/>
    <w:link w:val="6"/>
    <w:uiPriority w:val="9"/>
    <w:qFormat/>
    <w:rPr>
      <w:rFonts w:eastAsia="仿宋_GB2312"/>
      <w:b/>
      <w:sz w:val="28"/>
    </w:rPr>
  </w:style>
  <w:style w:type="character" w:customStyle="1" w:styleId="70">
    <w:name w:val="标题 7 字符"/>
    <w:basedOn w:val="a0"/>
    <w:link w:val="7"/>
    <w:uiPriority w:val="9"/>
    <w:qFormat/>
    <w:rPr>
      <w:rFonts w:eastAsia="仿宋_GB2312"/>
      <w:b/>
      <w:bCs/>
      <w:sz w:val="24"/>
      <w:szCs w:val="24"/>
    </w:rPr>
  </w:style>
  <w:style w:type="character" w:customStyle="1" w:styleId="a9">
    <w:name w:val="批注框文本 字符"/>
    <w:basedOn w:val="a0"/>
    <w:link w:val="a8"/>
    <w:uiPriority w:val="99"/>
    <w:semiHidden/>
    <w:qFormat/>
    <w:rPr>
      <w:rFonts w:eastAsia="仿宋_GB2312"/>
      <w:sz w:val="18"/>
      <w:szCs w:val="18"/>
    </w:rPr>
  </w:style>
  <w:style w:type="paragraph" w:customStyle="1" w:styleId="22">
    <w:name w:val="正文（首行缩进2字符）"/>
    <w:basedOn w:val="a"/>
    <w:link w:val="2Char"/>
    <w:qFormat/>
    <w:pPr>
      <w:ind w:firstLineChars="0" w:firstLine="480"/>
    </w:pPr>
    <w:rPr>
      <w:rFonts w:ascii="仿宋_GB2312" w:hAnsi="华文细黑" w:cs="Times New Roman"/>
      <w:szCs w:val="24"/>
    </w:rPr>
  </w:style>
  <w:style w:type="character" w:customStyle="1" w:styleId="2Char">
    <w:name w:val="正文（首行缩进2字符） Char"/>
    <w:link w:val="22"/>
    <w:qFormat/>
    <w:rPr>
      <w:rFonts w:ascii="仿宋_GB2312" w:eastAsia="仿宋_GB2312" w:hAnsi="华文细黑" w:cs="Times New Roman"/>
      <w:sz w:val="28"/>
      <w:szCs w:val="24"/>
    </w:rPr>
  </w:style>
  <w:style w:type="paragraph" w:styleId="af5">
    <w:name w:val="List Paragraph"/>
    <w:basedOn w:val="a"/>
    <w:uiPriority w:val="34"/>
    <w:qFormat/>
    <w:pPr>
      <w:ind w:firstLine="420"/>
    </w:pPr>
  </w:style>
  <w:style w:type="paragraph" w:customStyle="1" w:styleId="TOC1">
    <w:name w:val="TOC 标题1"/>
    <w:basedOn w:val="1"/>
    <w:next w:val="a"/>
    <w:uiPriority w:val="39"/>
    <w:unhideWhenUsed/>
    <w:qFormat/>
    <w:pPr>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ad">
    <w:name w:val="页眉 字符"/>
    <w:basedOn w:val="a0"/>
    <w:link w:val="ac"/>
    <w:uiPriority w:val="99"/>
    <w:qFormat/>
    <w:rPr>
      <w:rFonts w:eastAsia="仿宋_GB2312"/>
      <w:sz w:val="18"/>
      <w:szCs w:val="18"/>
    </w:rPr>
  </w:style>
  <w:style w:type="character" w:customStyle="1" w:styleId="ab">
    <w:name w:val="页脚 字符"/>
    <w:basedOn w:val="a0"/>
    <w:link w:val="aa"/>
    <w:uiPriority w:val="99"/>
    <w:qFormat/>
    <w:rPr>
      <w:rFonts w:eastAsia="仿宋_GB2312"/>
      <w:sz w:val="18"/>
      <w:szCs w:val="18"/>
    </w:rPr>
  </w:style>
  <w:style w:type="character" w:customStyle="1" w:styleId="12">
    <w:name w:val="未处理的提及1"/>
    <w:basedOn w:val="a0"/>
    <w:uiPriority w:val="99"/>
    <w:semiHidden/>
    <w:unhideWhenUsed/>
    <w:qFormat/>
    <w:rPr>
      <w:color w:val="808080"/>
      <w:shd w:val="clear" w:color="auto" w:fill="E6E6E6"/>
    </w:rPr>
  </w:style>
  <w:style w:type="character" w:customStyle="1" w:styleId="23">
    <w:name w:val="未处理的提及2"/>
    <w:basedOn w:val="a0"/>
    <w:uiPriority w:val="99"/>
    <w:semiHidden/>
    <w:unhideWhenUsed/>
    <w:qFormat/>
    <w:rPr>
      <w:color w:val="808080"/>
      <w:shd w:val="clear" w:color="auto" w:fill="E6E6E6"/>
    </w:rPr>
  </w:style>
  <w:style w:type="character" w:customStyle="1" w:styleId="32">
    <w:name w:val="未处理的提及3"/>
    <w:basedOn w:val="a0"/>
    <w:uiPriority w:val="99"/>
    <w:semiHidden/>
    <w:unhideWhenUsed/>
    <w:qFormat/>
    <w:rPr>
      <w:color w:val="808080"/>
      <w:shd w:val="clear" w:color="auto" w:fill="E6E6E6"/>
    </w:rPr>
  </w:style>
  <w:style w:type="paragraph" w:customStyle="1" w:styleId="af6">
    <w:name w:val="圆点编号"/>
    <w:basedOn w:val="af5"/>
    <w:qFormat/>
    <w:pPr>
      <w:snapToGrid w:val="0"/>
      <w:spacing w:before="218" w:afterLines="50" w:after="50"/>
      <w:ind w:left="567" w:firstLineChars="0" w:firstLine="0"/>
    </w:pPr>
    <w:rPr>
      <w:rFonts w:eastAsiaTheme="minorEastAsia"/>
      <w:sz w:val="24"/>
    </w:rPr>
  </w:style>
  <w:style w:type="character" w:customStyle="1" w:styleId="a4">
    <w:name w:val="批注文字 字符"/>
    <w:basedOn w:val="a0"/>
    <w:link w:val="a3"/>
    <w:qFormat/>
  </w:style>
  <w:style w:type="character" w:customStyle="1" w:styleId="af0">
    <w:name w:val="批注主题 字符"/>
    <w:basedOn w:val="a4"/>
    <w:link w:val="af"/>
    <w:uiPriority w:val="99"/>
    <w:semiHidden/>
    <w:qFormat/>
    <w:rPr>
      <w:rFonts w:eastAsia="仿宋_GB2312"/>
      <w:b/>
      <w:bCs/>
      <w:sz w:val="28"/>
    </w:rPr>
  </w:style>
  <w:style w:type="paragraph" w:customStyle="1" w:styleId="HHHH5">
    <w:name w:val="HHHH5"/>
    <w:basedOn w:val="5"/>
    <w:qFormat/>
    <w:pPr>
      <w:numPr>
        <w:numId w:val="2"/>
      </w:numPr>
      <w:spacing w:afterLines="50" w:after="218"/>
    </w:pPr>
    <w:rPr>
      <w:rFonts w:ascii="Times New Roman" w:eastAsia="宋体" w:hAnsi="Times New Roman" w:cs="Times New Roman"/>
      <w:bCs/>
      <w:sz w:val="24"/>
    </w:rPr>
  </w:style>
  <w:style w:type="paragraph" w:customStyle="1" w:styleId="af7">
    <w:name w:val="正文格式"/>
    <w:basedOn w:val="a"/>
    <w:link w:val="Char"/>
    <w:qFormat/>
    <w:pPr>
      <w:spacing w:beforeLines="50" w:before="190" w:afterLines="50" w:after="190"/>
      <w:ind w:firstLine="480"/>
    </w:pPr>
    <w:rPr>
      <w:rFonts w:ascii="宋体" w:eastAsia="宋体" w:hAnsi="宋体" w:cs="Times New Roman"/>
      <w:kern w:val="0"/>
      <w:sz w:val="24"/>
      <w:szCs w:val="24"/>
      <w:lang w:val="en-GB"/>
    </w:rPr>
  </w:style>
  <w:style w:type="character" w:customStyle="1" w:styleId="Char">
    <w:name w:val="正文格式 Char"/>
    <w:link w:val="af7"/>
    <w:qFormat/>
    <w:rPr>
      <w:rFonts w:ascii="宋体" w:eastAsia="宋体" w:hAnsi="宋体" w:cs="Times New Roman"/>
      <w:kern w:val="0"/>
      <w:sz w:val="24"/>
      <w:szCs w:val="24"/>
      <w:lang w:val="en-GB" w:eastAsia="zh-CN"/>
    </w:rPr>
  </w:style>
  <w:style w:type="paragraph" w:customStyle="1" w:styleId="af8">
    <w:name w:val="!正文"/>
    <w:basedOn w:val="a"/>
    <w:link w:val="Char0"/>
    <w:qFormat/>
    <w:pPr>
      <w:spacing w:line="300" w:lineRule="auto"/>
    </w:pPr>
    <w:rPr>
      <w:rFonts w:ascii="Times New Roman" w:eastAsia="仿宋" w:hAnsi="Times New Roman" w:cs="Times New Roman"/>
      <w:szCs w:val="28"/>
    </w:rPr>
  </w:style>
  <w:style w:type="character" w:customStyle="1" w:styleId="Char0">
    <w:name w:val="!正文 Char"/>
    <w:link w:val="af8"/>
    <w:qFormat/>
    <w:rPr>
      <w:rFonts w:ascii="Times New Roman" w:eastAsia="仿宋" w:hAnsi="Times New Roman" w:cs="Times New Roman"/>
      <w:sz w:val="28"/>
      <w:szCs w:val="28"/>
    </w:rPr>
  </w:style>
  <w:style w:type="paragraph" w:customStyle="1" w:styleId="af9">
    <w:name w:val="文档正文"/>
    <w:basedOn w:val="a"/>
    <w:link w:val="Char1"/>
    <w:qFormat/>
    <w:pPr>
      <w:spacing w:afterLines="50" w:after="50"/>
    </w:pPr>
    <w:rPr>
      <w:rFonts w:ascii="Times New Roman" w:eastAsia="宋体" w:hAnsi="Times New Roman" w:cs="Times New Roman"/>
      <w:sz w:val="24"/>
      <w:szCs w:val="24"/>
    </w:rPr>
  </w:style>
  <w:style w:type="character" w:customStyle="1" w:styleId="Char1">
    <w:name w:val="文档正文 Char"/>
    <w:link w:val="af9"/>
    <w:qFormat/>
    <w:rPr>
      <w:rFonts w:ascii="Times New Roman" w:eastAsia="宋体" w:hAnsi="Times New Roman" w:cs="Times New Roman"/>
      <w:sz w:val="24"/>
      <w:szCs w:val="24"/>
    </w:rPr>
  </w:style>
  <w:style w:type="character" w:customStyle="1" w:styleId="Char2">
    <w:name w:val="!表格正文 Char"/>
    <w:link w:val="afa"/>
    <w:qFormat/>
    <w:rPr>
      <w:bCs/>
      <w:szCs w:val="21"/>
      <w:lang w:eastAsia="en-US"/>
    </w:rPr>
  </w:style>
  <w:style w:type="paragraph" w:customStyle="1" w:styleId="afa">
    <w:name w:val="!表格正文"/>
    <w:basedOn w:val="a"/>
    <w:link w:val="Char2"/>
    <w:qFormat/>
    <w:pPr>
      <w:tabs>
        <w:tab w:val="left" w:pos="472"/>
      </w:tabs>
      <w:spacing w:beforeLines="50" w:before="120" w:line="300" w:lineRule="auto"/>
      <w:ind w:firstLineChars="0" w:firstLine="0"/>
      <w:jc w:val="center"/>
    </w:pPr>
    <w:rPr>
      <w:rFonts w:eastAsiaTheme="minorEastAsia"/>
      <w:bCs/>
      <w:sz w:val="21"/>
      <w:szCs w:val="21"/>
      <w:lang w:eastAsia="en-US"/>
    </w:rPr>
  </w:style>
  <w:style w:type="character" w:customStyle="1" w:styleId="42">
    <w:name w:val="未处理的提及4"/>
    <w:basedOn w:val="a0"/>
    <w:uiPriority w:val="99"/>
    <w:semiHidden/>
    <w:unhideWhenUsed/>
    <w:qFormat/>
    <w:rPr>
      <w:color w:val="808080"/>
      <w:shd w:val="clear" w:color="auto" w:fill="E6E6E6"/>
    </w:rPr>
  </w:style>
  <w:style w:type="character" w:customStyle="1" w:styleId="2Char2">
    <w:name w:val="标题 2 Char2"/>
    <w:qFormat/>
    <w:rPr>
      <w:rFonts w:ascii="楷体_GB2312" w:eastAsia="楷体_GB2312" w:hAnsi="Microsoft Sans Serif" w:cs="Microsoft Sans Serif"/>
      <w:bCs/>
      <w:iCs/>
      <w:sz w:val="32"/>
      <w:szCs w:val="28"/>
      <w:lang w:val="en-US" w:eastAsia="zh-CN" w:bidi="ar-SA"/>
    </w:rPr>
  </w:style>
  <w:style w:type="paragraph" w:customStyle="1" w:styleId="43">
    <w:name w:val="标题4"/>
    <w:basedOn w:val="4"/>
    <w:next w:val="a"/>
    <w:qFormat/>
    <w:pPr>
      <w:numPr>
        <w:ilvl w:val="0"/>
        <w:numId w:val="0"/>
      </w:numPr>
      <w:spacing w:before="280" w:afterLines="50" w:after="50" w:line="372" w:lineRule="auto"/>
    </w:pPr>
    <w:rPr>
      <w:rFonts w:asciiTheme="minorHAnsi" w:hAnsiTheme="minorHAnsi" w:cstheme="minorBidi"/>
      <w:bCs w:val="0"/>
      <w:szCs w:val="21"/>
    </w:rPr>
  </w:style>
  <w:style w:type="character" w:customStyle="1" w:styleId="a7">
    <w:name w:val="日期 字符"/>
    <w:basedOn w:val="a0"/>
    <w:link w:val="a6"/>
    <w:uiPriority w:val="99"/>
    <w:semiHidden/>
    <w:qFormat/>
    <w:rPr>
      <w:rFonts w:eastAsia="仿宋_GB2312"/>
      <w:sz w:val="28"/>
    </w:rPr>
  </w:style>
  <w:style w:type="paragraph" w:customStyle="1" w:styleId="15">
    <w:name w:val="15、“一、”二级标题"/>
    <w:basedOn w:val="a"/>
    <w:qFormat/>
    <w:pPr>
      <w:numPr>
        <w:ilvl w:val="1"/>
        <w:numId w:val="3"/>
      </w:numPr>
      <w:tabs>
        <w:tab w:val="left" w:pos="0"/>
      </w:tabs>
      <w:wordWrap w:val="0"/>
      <w:topLinePunct/>
      <w:ind w:firstLine="803"/>
      <w:outlineLvl w:val="1"/>
    </w:pPr>
    <w:rPr>
      <w:rFonts w:ascii="宋体" w:eastAsia="宋体" w:hAnsi="宋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扮 山人</dc:creator>
  <cp:lastModifiedBy>john</cp:lastModifiedBy>
  <cp:revision>9</cp:revision>
  <cp:lastPrinted>2026-02-26T08:04:00Z</cp:lastPrinted>
  <dcterms:created xsi:type="dcterms:W3CDTF">2025-05-21T09:43:00Z</dcterms:created>
  <dcterms:modified xsi:type="dcterms:W3CDTF">2026-02-26T09:25:00Z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FA428FCBE0E34AF884F42125333F1CBD_13</vt:lpwstr>
  </property>
  <property fmtid="{D5CDD505-2E9C-101B-9397-08002B2CF9AE}" pid="4" name="KSOTemplateDocerSaveRecord">
    <vt:lpwstr>eyJoZGlkIjoiNWRiYmUwOWMxNzhjOTNjMjg5YmQ3YzJlYjE1NjllOTQiLCJ1c2VySWQiOiI3NjE1ODYwMjIifQ==</vt:lpwstr>
  </property>
</Properties>
</file>